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A7F88">
        <w:rPr>
          <w:rFonts w:ascii="Times New Roman" w:hAnsi="Times New Roman"/>
          <w:caps/>
          <w:color w:val="000000"/>
          <w:sz w:val="18"/>
          <w:szCs w:val="20"/>
        </w:rPr>
        <w:t>426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A7F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A7F88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01.09.2023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6A7F88" w:rsidRDefault="006A7F88" w:rsidP="006A7F88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</w:t>
      </w:r>
    </w:p>
    <w:p w:rsidR="00CE50C4" w:rsidRDefault="006A7F88" w:rsidP="006A7F88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«Центр экспертизы строительства», Адрес: 119017, РФ, г. Москва, </w:t>
      </w:r>
      <w:proofErr w:type="spellStart"/>
      <w:r>
        <w:rPr>
          <w:bCs/>
          <w:color w:val="000000"/>
          <w:sz w:val="18"/>
        </w:rPr>
        <w:t>Пыжевский</w:t>
      </w:r>
      <w:proofErr w:type="spellEnd"/>
      <w:r>
        <w:rPr>
          <w:bCs/>
          <w:color w:val="000000"/>
          <w:sz w:val="18"/>
        </w:rPr>
        <w:t xml:space="preserve"> переулок, дом 5, стр. 1, Э. 5 П. I К. 6А ОФ. 504(3), ИНН (7706456969) - при условии уплаты взноса в компенсационный фонд возмещения вреда (1 уровень ответственности по обязательствам);</w:t>
      </w:r>
    </w:p>
    <w:p w:rsidR="006A7F88" w:rsidRPr="006A7F88" w:rsidRDefault="006A7F88" w:rsidP="006A7F88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D6A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A7F88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394D-44DD-443B-B82F-014EF3D3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2023-09-01T09:41:00Z</cp:lastPrinted>
  <dcterms:created xsi:type="dcterms:W3CDTF">2023-09-01T09:40:00Z</dcterms:created>
  <dcterms:modified xsi:type="dcterms:W3CDTF">2023-09-01T09:41:00Z</dcterms:modified>
</cp:coreProperties>
</file>