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</w:t>
            </w:r>
            <w:proofErr w:type="spellStart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Нефтегазизыскания</w:t>
            </w:r>
            <w:proofErr w:type="spellEnd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D94B4C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07.04.2022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D94B4C">
        <w:rPr>
          <w:b/>
          <w:sz w:val="28"/>
          <w:szCs w:val="28"/>
        </w:rPr>
        <w:t>237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D94B4C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</w:t>
      </w:r>
      <w:proofErr w:type="spellStart"/>
      <w:r>
        <w:t>Нефтегазизыскания</w:t>
      </w:r>
      <w:proofErr w:type="spellEnd"/>
      <w:r>
        <w:t>-Альянс», п. 3.7 Положения о реестре членов Ассоциации СРО «</w:t>
      </w:r>
      <w:proofErr w:type="spellStart"/>
      <w:r>
        <w:t>Нефтегазизыскания</w:t>
      </w:r>
      <w:proofErr w:type="spellEnd"/>
      <w:r>
        <w:t>-Альянс», а также в связи с поступлением взноса в компенсационный фонд возмещения вреда и компенсационный фонд обеспечения договорных обязательств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D94B4C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отношении ООО «</w:t>
      </w:r>
      <w:proofErr w:type="spellStart"/>
      <w:r>
        <w:t>МобЭкс</w:t>
      </w:r>
      <w:proofErr w:type="spellEnd"/>
      <w:r>
        <w:t>» (ИНН 8603187579), номер в реестре членов Ассоциации - 130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D94B4C" w:rsidTr="00D94B4C">
        <w:tc>
          <w:tcPr>
            <w:tcW w:w="4855" w:type="dxa"/>
            <w:vAlign w:val="center"/>
          </w:tcPr>
          <w:p w:rsidR="00D94B4C" w:rsidRPr="00D94B4C" w:rsidRDefault="00D94B4C" w:rsidP="00D94B4C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D94B4C" w:rsidRPr="00D94B4C" w:rsidRDefault="00D94B4C" w:rsidP="00D94B4C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D94B4C" w:rsidTr="00D94B4C">
        <w:tc>
          <w:tcPr>
            <w:tcW w:w="4855" w:type="dxa"/>
            <w:vAlign w:val="center"/>
          </w:tcPr>
          <w:p w:rsidR="00D94B4C" w:rsidRPr="00D94B4C" w:rsidRDefault="00D94B4C" w:rsidP="00D94B4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Размер взноса в компенсационный фонд саморегулируемой организации</w:t>
            </w:r>
          </w:p>
        </w:tc>
        <w:tc>
          <w:tcPr>
            <w:tcW w:w="4856" w:type="dxa"/>
            <w:vAlign w:val="center"/>
          </w:tcPr>
          <w:p w:rsidR="00D94B4C" w:rsidRDefault="00D94B4C" w:rsidP="00D94B4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возмещения вреда: 150000 руб.</w:t>
            </w:r>
          </w:p>
          <w:p w:rsidR="00D94B4C" w:rsidRPr="00D94B4C" w:rsidRDefault="00D94B4C" w:rsidP="00D94B4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обеспечения договорных обязательств: 350000 руб.</w:t>
            </w:r>
          </w:p>
        </w:tc>
      </w:tr>
      <w:tr w:rsidR="00D94B4C" w:rsidTr="00D94B4C">
        <w:tc>
          <w:tcPr>
            <w:tcW w:w="4855" w:type="dxa"/>
            <w:vAlign w:val="center"/>
          </w:tcPr>
          <w:p w:rsidR="00D94B4C" w:rsidRPr="00D94B4C" w:rsidRDefault="00D94B4C" w:rsidP="00D94B4C">
            <w:pPr>
              <w:spacing w:line="288" w:lineRule="auto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ведения</w:t>
            </w:r>
            <w:proofErr w:type="spellEnd"/>
            <w:r>
              <w:rPr>
                <w:sz w:val="16"/>
              </w:rPr>
              <w:t xml:space="preserve"> об уровне ответственности члена саморегулируемой организации по обязательствам по договорам подряда на выполнение инженерных изысканий,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856" w:type="dxa"/>
            <w:vAlign w:val="center"/>
          </w:tcPr>
          <w:p w:rsidR="00D94B4C" w:rsidRPr="00D94B4C" w:rsidRDefault="00D94B4C" w:rsidP="00D94B4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2 (предельный размер обязательств по договорам подряда на выполнение инженерных изысканий с использованием конкурентных способов заключения договоров не превышает пятьдесят миллионов рублей)</w:t>
            </w:r>
          </w:p>
        </w:tc>
      </w:tr>
      <w:tr w:rsidR="00D94B4C" w:rsidTr="00D94B4C">
        <w:tc>
          <w:tcPr>
            <w:tcW w:w="4855" w:type="dxa"/>
            <w:vAlign w:val="center"/>
          </w:tcPr>
          <w:p w:rsidR="00D94B4C" w:rsidRPr="00D94B4C" w:rsidRDefault="00D94B4C" w:rsidP="00D94B4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об уровне ответственности члена саморегулируемой организации по обязательствам по договору подряда на выполнение инженерных изысканий,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4856" w:type="dxa"/>
            <w:vAlign w:val="center"/>
          </w:tcPr>
          <w:p w:rsidR="00D94B4C" w:rsidRPr="00D94B4C" w:rsidRDefault="00D94B4C" w:rsidP="00D94B4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2 (стоимость по одному договору подряда на выполнение инженерных изысканий не превышает пятьдесят миллионов рублей)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1112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94B4C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2BCC1-8FB1-4828-B2CB-F46C3306D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1763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3</cp:revision>
  <cp:lastPrinted>2022-04-07T08:22:00Z</cp:lastPrinted>
  <dcterms:created xsi:type="dcterms:W3CDTF">2022-04-07T08:15:00Z</dcterms:created>
  <dcterms:modified xsi:type="dcterms:W3CDTF">2022-04-07T08:22:00Z</dcterms:modified>
</cp:coreProperties>
</file>