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7476A">
        <w:rPr>
          <w:rFonts w:ascii="Times New Roman" w:hAnsi="Times New Roman"/>
          <w:sz w:val="28"/>
          <w:szCs w:val="28"/>
        </w:rPr>
        <w:t>УТВЕРЖДЕН</w:t>
      </w:r>
    </w:p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7476A">
        <w:rPr>
          <w:rFonts w:ascii="Times New Roman" w:hAnsi="Times New Roman"/>
          <w:sz w:val="28"/>
          <w:szCs w:val="28"/>
        </w:rPr>
        <w:t xml:space="preserve">Решением Общего собрания членов </w:t>
      </w:r>
    </w:p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7476A">
        <w:rPr>
          <w:rFonts w:ascii="Times New Roman" w:hAnsi="Times New Roman"/>
          <w:sz w:val="28"/>
          <w:szCs w:val="28"/>
        </w:rPr>
        <w:t>НП СРО «Нефтегазизыскания-Альянс»</w:t>
      </w:r>
    </w:p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DE7434">
        <w:rPr>
          <w:rFonts w:ascii="Times New Roman" w:hAnsi="Times New Roman"/>
          <w:sz w:val="28"/>
          <w:szCs w:val="28"/>
        </w:rPr>
        <w:t xml:space="preserve">от  </w:t>
      </w:r>
      <w:r w:rsidR="009279C4" w:rsidRPr="00DE7434">
        <w:rPr>
          <w:rFonts w:ascii="Times New Roman" w:hAnsi="Times New Roman"/>
          <w:sz w:val="28"/>
          <w:szCs w:val="28"/>
        </w:rPr>
        <w:t>13.04</w:t>
      </w:r>
      <w:r w:rsidRPr="00DE7434">
        <w:rPr>
          <w:rFonts w:ascii="Times New Roman" w:hAnsi="Times New Roman"/>
          <w:sz w:val="28"/>
          <w:szCs w:val="28"/>
        </w:rPr>
        <w:t>.2017, протокол № 2</w:t>
      </w:r>
      <w:r w:rsidR="00DE7434" w:rsidRPr="00DE7434">
        <w:rPr>
          <w:rFonts w:ascii="Times New Roman" w:hAnsi="Times New Roman"/>
          <w:sz w:val="28"/>
          <w:szCs w:val="28"/>
        </w:rPr>
        <w:t>2</w:t>
      </w:r>
      <w:r w:rsidRPr="00DE7434">
        <w:rPr>
          <w:rFonts w:ascii="Times New Roman" w:hAnsi="Times New Roman"/>
          <w:sz w:val="28"/>
          <w:szCs w:val="28"/>
        </w:rPr>
        <w:t>,</w:t>
      </w:r>
    </w:p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7476A">
        <w:rPr>
          <w:rFonts w:ascii="Times New Roman" w:hAnsi="Times New Roman"/>
          <w:sz w:val="28"/>
          <w:szCs w:val="28"/>
        </w:rPr>
        <w:t xml:space="preserve">Приложение 2 </w:t>
      </w:r>
    </w:p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7476A" w:rsidRPr="00E7476A" w:rsidRDefault="00E7476A" w:rsidP="00E7476A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E7476A">
        <w:rPr>
          <w:rFonts w:ascii="Times New Roman" w:hAnsi="Times New Roman"/>
          <w:sz w:val="28"/>
          <w:szCs w:val="28"/>
        </w:rPr>
        <w:t>_______С.В. Савенков</w:t>
      </w: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813B7" w:rsidRPr="00B0225D" w:rsidRDefault="00C813B7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E7476A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76A">
        <w:rPr>
          <w:rFonts w:ascii="Times New Roman" w:hAnsi="Times New Roman"/>
          <w:b/>
          <w:sz w:val="32"/>
          <w:szCs w:val="32"/>
        </w:rPr>
        <w:t>О</w:t>
      </w:r>
      <w:r w:rsidR="00CF6DD5" w:rsidRPr="00E7476A">
        <w:rPr>
          <w:rFonts w:ascii="Times New Roman" w:hAnsi="Times New Roman"/>
          <w:b/>
          <w:sz w:val="32"/>
          <w:szCs w:val="32"/>
        </w:rPr>
        <w:t>тчет</w:t>
      </w:r>
    </w:p>
    <w:p w:rsidR="00313105" w:rsidRPr="00E7476A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476A">
        <w:rPr>
          <w:rFonts w:ascii="Times New Roman" w:hAnsi="Times New Roman"/>
          <w:b/>
          <w:sz w:val="32"/>
          <w:szCs w:val="32"/>
        </w:rPr>
        <w:t>Генерального директора НП СРО «Нефтегаз</w:t>
      </w:r>
      <w:r w:rsidR="00E7476A">
        <w:rPr>
          <w:rFonts w:ascii="Times New Roman" w:hAnsi="Times New Roman"/>
          <w:b/>
          <w:sz w:val="32"/>
          <w:szCs w:val="32"/>
        </w:rPr>
        <w:t>изыскания</w:t>
      </w:r>
      <w:r w:rsidRPr="00E7476A">
        <w:rPr>
          <w:rFonts w:ascii="Times New Roman" w:hAnsi="Times New Roman"/>
          <w:b/>
          <w:sz w:val="32"/>
          <w:szCs w:val="32"/>
        </w:rPr>
        <w:t>-Альянс»</w:t>
      </w:r>
    </w:p>
    <w:p w:rsidR="00313105" w:rsidRPr="00B0225D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7476A">
        <w:rPr>
          <w:rFonts w:ascii="Times New Roman" w:hAnsi="Times New Roman"/>
          <w:b/>
          <w:sz w:val="32"/>
          <w:szCs w:val="32"/>
        </w:rPr>
        <w:t>за 201</w:t>
      </w:r>
      <w:r w:rsidR="008C574E" w:rsidRPr="00E7476A">
        <w:rPr>
          <w:rFonts w:ascii="Times New Roman" w:hAnsi="Times New Roman"/>
          <w:b/>
          <w:sz w:val="32"/>
          <w:szCs w:val="32"/>
        </w:rPr>
        <w:t>6</w:t>
      </w:r>
      <w:r w:rsidR="00313105" w:rsidRPr="00E7476A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476A" w:rsidRDefault="00E7476A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476A" w:rsidRPr="00B0225D" w:rsidRDefault="00E7476A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201</w:t>
      </w:r>
      <w:r w:rsidR="0029783B" w:rsidRPr="00B0225D">
        <w:rPr>
          <w:rFonts w:ascii="Times New Roman" w:hAnsi="Times New Roman"/>
          <w:sz w:val="28"/>
          <w:szCs w:val="28"/>
        </w:rPr>
        <w:t>7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E7476A" w:rsidRPr="00DE7434" w:rsidRDefault="00E7476A" w:rsidP="00200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9C4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DE7434">
        <w:rPr>
          <w:rFonts w:ascii="Times New Roman" w:hAnsi="Times New Roman"/>
          <w:b/>
          <w:sz w:val="24"/>
          <w:szCs w:val="24"/>
        </w:rPr>
        <w:t>Общие сведения о деятельности в отчетный период</w:t>
      </w:r>
    </w:p>
    <w:p w:rsidR="00E7476A" w:rsidRPr="0020021E" w:rsidRDefault="00E7476A" w:rsidP="00E7476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7476A" w:rsidRDefault="00E7476A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НП СРО «Нефтегазизыскания-Альянс» в отчетном 2016 году осуществляло саморегулирование в области инженерных изысканий. Содержанием деятельности Партнерства являлось, в первую очередь, разработка обязательных для соблюдения членами Партнерства стандартов, правил и требований, а также контроль их соблюдения.</w:t>
      </w:r>
    </w:p>
    <w:p w:rsidR="009279C4" w:rsidRPr="0020021E" w:rsidRDefault="009279C4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13B7" w:rsidRDefault="00E7476A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По состоянию на начало отчетного периода в Партнерстве состояло </w:t>
      </w:r>
      <w:r w:rsidR="002B6BB1" w:rsidRPr="0020021E">
        <w:rPr>
          <w:rFonts w:ascii="Times New Roman" w:hAnsi="Times New Roman"/>
          <w:sz w:val="24"/>
          <w:szCs w:val="24"/>
        </w:rPr>
        <w:t>55</w:t>
      </w:r>
      <w:r w:rsidRPr="0020021E">
        <w:rPr>
          <w:rFonts w:ascii="Times New Roman" w:hAnsi="Times New Roman"/>
          <w:sz w:val="24"/>
          <w:szCs w:val="24"/>
        </w:rPr>
        <w:t xml:space="preserve"> юридических лиц.</w:t>
      </w:r>
      <w:r w:rsidR="008653C4" w:rsidRPr="0020021E">
        <w:rPr>
          <w:rFonts w:ascii="Times New Roman" w:hAnsi="Times New Roman"/>
          <w:sz w:val="24"/>
          <w:szCs w:val="24"/>
        </w:rPr>
        <w:t xml:space="preserve"> В течение отчетного периода принято решение о приеме в члены в отношении 4 юридических лиц.</w:t>
      </w:r>
      <w:r w:rsidRPr="0020021E">
        <w:rPr>
          <w:rFonts w:ascii="Times New Roman" w:hAnsi="Times New Roman"/>
          <w:sz w:val="24"/>
          <w:szCs w:val="24"/>
        </w:rPr>
        <w:t xml:space="preserve"> </w:t>
      </w:r>
    </w:p>
    <w:p w:rsidR="00C813B7" w:rsidRDefault="00E7476A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На конец отчетного периода в Партнерстве числи</w:t>
      </w:r>
      <w:r w:rsidR="00FB2101" w:rsidRPr="0020021E">
        <w:rPr>
          <w:rFonts w:ascii="Times New Roman" w:hAnsi="Times New Roman"/>
          <w:sz w:val="24"/>
          <w:szCs w:val="24"/>
        </w:rPr>
        <w:t>лось</w:t>
      </w:r>
      <w:r w:rsidRPr="0020021E">
        <w:rPr>
          <w:rFonts w:ascii="Times New Roman" w:hAnsi="Times New Roman"/>
          <w:sz w:val="24"/>
          <w:szCs w:val="24"/>
        </w:rPr>
        <w:t xml:space="preserve"> 5</w:t>
      </w:r>
      <w:r w:rsidR="0020021E" w:rsidRPr="0020021E">
        <w:rPr>
          <w:rFonts w:ascii="Times New Roman" w:hAnsi="Times New Roman"/>
          <w:sz w:val="24"/>
          <w:szCs w:val="24"/>
        </w:rPr>
        <w:t>5</w:t>
      </w:r>
      <w:r w:rsidRPr="0020021E">
        <w:rPr>
          <w:rFonts w:ascii="Times New Roman" w:hAnsi="Times New Roman"/>
          <w:sz w:val="24"/>
          <w:szCs w:val="24"/>
        </w:rPr>
        <w:t xml:space="preserve"> </w:t>
      </w:r>
      <w:r w:rsidR="008653C4" w:rsidRPr="0020021E">
        <w:rPr>
          <w:rFonts w:ascii="Times New Roman" w:hAnsi="Times New Roman"/>
          <w:sz w:val="24"/>
          <w:szCs w:val="24"/>
        </w:rPr>
        <w:t>член</w:t>
      </w:r>
      <w:r w:rsidR="0020021E" w:rsidRPr="0020021E">
        <w:rPr>
          <w:rFonts w:ascii="Times New Roman" w:hAnsi="Times New Roman"/>
          <w:sz w:val="24"/>
          <w:szCs w:val="24"/>
        </w:rPr>
        <w:t>ов</w:t>
      </w:r>
      <w:r w:rsidRPr="0020021E">
        <w:rPr>
          <w:rFonts w:ascii="Times New Roman" w:hAnsi="Times New Roman"/>
          <w:sz w:val="24"/>
          <w:szCs w:val="24"/>
        </w:rPr>
        <w:t>.</w:t>
      </w:r>
      <w:r w:rsidR="0020021E" w:rsidRPr="0020021E">
        <w:rPr>
          <w:rFonts w:ascii="Times New Roman" w:hAnsi="Times New Roman"/>
          <w:sz w:val="24"/>
          <w:szCs w:val="24"/>
        </w:rPr>
        <w:t xml:space="preserve"> </w:t>
      </w:r>
    </w:p>
    <w:p w:rsidR="00E7476A" w:rsidRPr="0020021E" w:rsidRDefault="0020021E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Прекращено членство 4 юридических лиц, из которых</w:t>
      </w:r>
      <w:r w:rsidR="00E7476A" w:rsidRPr="0020021E">
        <w:rPr>
          <w:rFonts w:ascii="Times New Roman" w:hAnsi="Times New Roman"/>
          <w:sz w:val="24"/>
          <w:szCs w:val="24"/>
        </w:rPr>
        <w:t xml:space="preserve"> </w:t>
      </w:r>
      <w:r w:rsidR="008653C4" w:rsidRPr="0020021E">
        <w:rPr>
          <w:rFonts w:ascii="Times New Roman" w:hAnsi="Times New Roman"/>
          <w:sz w:val="24"/>
          <w:szCs w:val="24"/>
        </w:rPr>
        <w:t xml:space="preserve">2 </w:t>
      </w:r>
      <w:r w:rsidR="00E7476A" w:rsidRPr="0020021E">
        <w:rPr>
          <w:rFonts w:ascii="Times New Roman" w:hAnsi="Times New Roman"/>
          <w:sz w:val="24"/>
          <w:szCs w:val="24"/>
        </w:rPr>
        <w:t>были исключены и</w:t>
      </w:r>
      <w:r w:rsidR="008653C4" w:rsidRPr="0020021E">
        <w:rPr>
          <w:rFonts w:ascii="Times New Roman" w:hAnsi="Times New Roman"/>
          <w:sz w:val="24"/>
          <w:szCs w:val="24"/>
        </w:rPr>
        <w:t>з</w:t>
      </w:r>
      <w:r w:rsidR="00E7476A" w:rsidRPr="0020021E">
        <w:rPr>
          <w:rFonts w:ascii="Times New Roman" w:hAnsi="Times New Roman"/>
          <w:sz w:val="24"/>
          <w:szCs w:val="24"/>
        </w:rPr>
        <w:t xml:space="preserve"> членов и </w:t>
      </w:r>
      <w:r w:rsidR="008653C4" w:rsidRPr="0020021E">
        <w:rPr>
          <w:rFonts w:ascii="Times New Roman" w:hAnsi="Times New Roman"/>
          <w:sz w:val="24"/>
          <w:szCs w:val="24"/>
        </w:rPr>
        <w:t>2</w:t>
      </w:r>
      <w:r w:rsidR="00E7476A" w:rsidRPr="0020021E">
        <w:rPr>
          <w:rFonts w:ascii="Times New Roman" w:hAnsi="Times New Roman"/>
          <w:sz w:val="24"/>
          <w:szCs w:val="24"/>
        </w:rPr>
        <w:t xml:space="preserve"> прекратили членство в порядке добровольного выхода. </w:t>
      </w:r>
    </w:p>
    <w:p w:rsidR="00E7476A" w:rsidRPr="0020021E" w:rsidRDefault="00E7476A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Индивидуальные предприниматели в отчетном периоде в Партнерстве не состояли.</w:t>
      </w:r>
    </w:p>
    <w:p w:rsidR="009279C4" w:rsidRDefault="009279C4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C07" w:rsidRPr="0020021E" w:rsidRDefault="00E7476A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Партнерством проводились плановые проверки членов в соответствии с законодательством Российской Федерации. Всего проверено </w:t>
      </w:r>
      <w:r w:rsidR="00C25C7B" w:rsidRPr="0020021E">
        <w:rPr>
          <w:rFonts w:ascii="Times New Roman" w:hAnsi="Times New Roman"/>
          <w:sz w:val="24"/>
          <w:szCs w:val="24"/>
        </w:rPr>
        <w:t>55</w:t>
      </w:r>
      <w:r w:rsidRPr="0020021E">
        <w:rPr>
          <w:rFonts w:ascii="Times New Roman" w:hAnsi="Times New Roman"/>
          <w:sz w:val="24"/>
          <w:szCs w:val="24"/>
        </w:rPr>
        <w:t xml:space="preserve"> членов Партнерства, </w:t>
      </w:r>
      <w:r w:rsidR="00C25C7B" w:rsidRPr="0020021E">
        <w:rPr>
          <w:rFonts w:ascii="Times New Roman" w:hAnsi="Times New Roman"/>
          <w:sz w:val="24"/>
          <w:szCs w:val="24"/>
        </w:rPr>
        <w:t>4</w:t>
      </w:r>
      <w:r w:rsidRPr="0020021E">
        <w:rPr>
          <w:rFonts w:ascii="Times New Roman" w:hAnsi="Times New Roman"/>
          <w:sz w:val="24"/>
          <w:szCs w:val="24"/>
        </w:rPr>
        <w:t xml:space="preserve"> членов Партнерство не проверялись в связи с прекращением членства. Нарушений обязательных требований, требующих применения мер дисциплинарного воздействия, в </w:t>
      </w:r>
      <w:r w:rsidR="004C5C07" w:rsidRPr="0020021E">
        <w:rPr>
          <w:rFonts w:ascii="Times New Roman" w:hAnsi="Times New Roman"/>
          <w:sz w:val="24"/>
          <w:szCs w:val="24"/>
        </w:rPr>
        <w:t>результате</w:t>
      </w:r>
      <w:r w:rsidRPr="0020021E">
        <w:rPr>
          <w:rFonts w:ascii="Times New Roman" w:hAnsi="Times New Roman"/>
          <w:sz w:val="24"/>
          <w:szCs w:val="24"/>
        </w:rPr>
        <w:t xml:space="preserve"> проверок не выявлено, в </w:t>
      </w:r>
      <w:proofErr w:type="gramStart"/>
      <w:r w:rsidRPr="0020021E">
        <w:rPr>
          <w:rFonts w:ascii="Times New Roman" w:hAnsi="Times New Roman"/>
          <w:sz w:val="24"/>
          <w:szCs w:val="24"/>
        </w:rPr>
        <w:t>связи</w:t>
      </w:r>
      <w:proofErr w:type="gramEnd"/>
      <w:r w:rsidRPr="0020021E">
        <w:rPr>
          <w:rFonts w:ascii="Times New Roman" w:hAnsi="Times New Roman"/>
          <w:sz w:val="24"/>
          <w:szCs w:val="24"/>
        </w:rPr>
        <w:t xml:space="preserve"> с чем меры дисциплинарного воздействия не применялись, а внеплановые проверки не проводились.</w:t>
      </w:r>
      <w:r w:rsidR="00C25C7B" w:rsidRPr="0020021E">
        <w:rPr>
          <w:rFonts w:ascii="Times New Roman" w:hAnsi="Times New Roman"/>
          <w:sz w:val="24"/>
          <w:szCs w:val="24"/>
        </w:rPr>
        <w:t xml:space="preserve"> Из числа проверенных членов Партнерства 3 проверены с выездом на место (очные проверки).</w:t>
      </w:r>
      <w:r w:rsidR="004C5C07" w:rsidRPr="0020021E">
        <w:rPr>
          <w:rFonts w:ascii="Times New Roman" w:hAnsi="Times New Roman"/>
          <w:sz w:val="24"/>
          <w:szCs w:val="24"/>
        </w:rPr>
        <w:t xml:space="preserve"> </w:t>
      </w:r>
    </w:p>
    <w:p w:rsidR="00E7476A" w:rsidRPr="0020021E" w:rsidRDefault="004C5C07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В ходе проверок отмечались некоторые нарушения, которые были устранены до окончания проверки. Среди наиболее распространенных нарушений отмечается непредставление документов, подтверждающих соответствие квалификационным требованиям, несмотря на их фактическое наличие в организациях, а также непредставление документов об имуществе. </w:t>
      </w:r>
      <w:r w:rsidR="00C813B7">
        <w:rPr>
          <w:rFonts w:ascii="Times New Roman" w:hAnsi="Times New Roman"/>
          <w:sz w:val="24"/>
          <w:szCs w:val="24"/>
        </w:rPr>
        <w:t>В</w:t>
      </w:r>
      <w:r w:rsidRPr="0020021E">
        <w:rPr>
          <w:rFonts w:ascii="Times New Roman" w:hAnsi="Times New Roman"/>
          <w:sz w:val="24"/>
          <w:szCs w:val="24"/>
        </w:rPr>
        <w:t xml:space="preserve"> результате работы с ответственными лицами членов Партнерства указанные документы были представлены последними до окончания </w:t>
      </w:r>
      <w:r w:rsidR="00C813B7">
        <w:rPr>
          <w:rFonts w:ascii="Times New Roman" w:hAnsi="Times New Roman"/>
          <w:sz w:val="24"/>
          <w:szCs w:val="24"/>
        </w:rPr>
        <w:t>проверки.</w:t>
      </w:r>
    </w:p>
    <w:p w:rsidR="00E7476A" w:rsidRPr="0020021E" w:rsidRDefault="00E7476A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Жалоб на действия членов Партнерства или обращений, содержащих сведения о нарушении членами Партнерства стандартов, правил и требований, не поступало. Обращений за выплатой из компенсационного фонда Партнерства не зарегистрировано. В судебных разбирательствах Партнерство в течение отчетного периода не участвовало.</w:t>
      </w:r>
    </w:p>
    <w:p w:rsidR="002B6BB1" w:rsidRPr="0020021E" w:rsidRDefault="002B6BB1" w:rsidP="00E747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За отчетный период Партнерство принимало участие в обсуждении проектов федеральных законов и иных нормативных правовых актов Российской Федерации, по вопросам, связанным с инженерными изысканиями. Указанная работа заключалась как в оценке регулирующего воздействия нормативных правовых актов, так и в работе Комитета по саморегулированию НОПРИЗ. Основным объектом обсуждения в отчетном году являлся Федеральный закон от 03.07.2016 № 372-ФЗ и связанные с ним подзаконные нормативные правовые акты.</w:t>
      </w:r>
    </w:p>
    <w:p w:rsidR="00551573" w:rsidRPr="00DE7434" w:rsidRDefault="00C25C7B" w:rsidP="0020021E">
      <w:pPr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  <w:r w:rsidRPr="0020021E">
        <w:rPr>
          <w:rFonts w:ascii="Times New Roman" w:hAnsi="Times New Roman"/>
          <w:b/>
          <w:sz w:val="24"/>
          <w:szCs w:val="24"/>
        </w:rPr>
        <w:t xml:space="preserve">2. </w:t>
      </w:r>
      <w:r w:rsidR="00DE7434">
        <w:rPr>
          <w:rFonts w:ascii="Times New Roman" w:hAnsi="Times New Roman"/>
          <w:b/>
          <w:sz w:val="24"/>
          <w:szCs w:val="24"/>
        </w:rPr>
        <w:t>Финансово-экономические показатели</w:t>
      </w:r>
    </w:p>
    <w:p w:rsidR="00C25C7B" w:rsidRPr="009279C4" w:rsidRDefault="00C25C7B" w:rsidP="0002624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2624D" w:rsidRPr="0020021E" w:rsidRDefault="00C25C7B" w:rsidP="00FB21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Основные </w:t>
      </w:r>
      <w:r w:rsidR="00FB2101" w:rsidRPr="0020021E">
        <w:rPr>
          <w:rFonts w:ascii="Times New Roman" w:hAnsi="Times New Roman"/>
          <w:sz w:val="24"/>
          <w:szCs w:val="24"/>
        </w:rPr>
        <w:t>финансовые показатели деятельности Партнерства за отчетный период приводятся в Таблице 1:</w:t>
      </w:r>
    </w:p>
    <w:p w:rsidR="00185A6C" w:rsidRPr="0020021E" w:rsidRDefault="00185A6C" w:rsidP="0002624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D509B4" w:rsidRPr="0020021E" w:rsidRDefault="0002624D" w:rsidP="0002624D">
      <w:pPr>
        <w:spacing w:after="0" w:line="240" w:lineRule="auto"/>
        <w:ind w:right="709" w:firstLine="851"/>
        <w:jc w:val="right"/>
        <w:rPr>
          <w:rFonts w:ascii="Times New Roman" w:hAnsi="Times New Roman"/>
          <w:b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Таблица № </w:t>
      </w:r>
      <w:r w:rsidR="00FB2101" w:rsidRPr="0020021E">
        <w:rPr>
          <w:rFonts w:ascii="Times New Roman" w:hAnsi="Times New Roman"/>
          <w:sz w:val="24"/>
          <w:szCs w:val="24"/>
        </w:rPr>
        <w:t>1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1985"/>
      </w:tblGrid>
      <w:tr w:rsidR="00B0225D" w:rsidRPr="0020021E" w:rsidTr="00FB2101">
        <w:tc>
          <w:tcPr>
            <w:tcW w:w="850" w:type="dxa"/>
            <w:vAlign w:val="center"/>
          </w:tcPr>
          <w:p w:rsidR="00D509B4" w:rsidRPr="0020021E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09B4" w:rsidRPr="0020021E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2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7" w:type="dxa"/>
            <w:vAlign w:val="center"/>
          </w:tcPr>
          <w:p w:rsidR="00D509B4" w:rsidRPr="0020021E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509B4" w:rsidRPr="0020021E" w:rsidRDefault="004F62E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0225D" w:rsidRPr="0020021E" w:rsidTr="00FB2101">
        <w:trPr>
          <w:trHeight w:val="395"/>
        </w:trPr>
        <w:tc>
          <w:tcPr>
            <w:tcW w:w="850" w:type="dxa"/>
            <w:tcBorders>
              <w:bottom w:val="nil"/>
            </w:tcBorders>
          </w:tcPr>
          <w:p w:rsidR="00D509B4" w:rsidRPr="0020021E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bottom w:val="nil"/>
            </w:tcBorders>
          </w:tcPr>
          <w:p w:rsidR="00D509B4" w:rsidRPr="0020021E" w:rsidRDefault="00D509B4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Получено средств</w:t>
            </w:r>
            <w:r w:rsidR="002B6BB1" w:rsidRPr="0020021E">
              <w:rPr>
                <w:rFonts w:ascii="Times New Roman" w:hAnsi="Times New Roman"/>
                <w:sz w:val="24"/>
                <w:szCs w:val="24"/>
              </w:rPr>
              <w:t>, помимо взносов в компенсационный фонд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1985" w:type="dxa"/>
            <w:tcBorders>
              <w:bottom w:val="nil"/>
            </w:tcBorders>
          </w:tcPr>
          <w:p w:rsidR="00D509B4" w:rsidRPr="0020021E" w:rsidRDefault="002B6BB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7 750</w:t>
            </w:r>
          </w:p>
        </w:tc>
      </w:tr>
      <w:tr w:rsidR="00B0225D" w:rsidRPr="0020021E" w:rsidTr="00FB2101">
        <w:tc>
          <w:tcPr>
            <w:tcW w:w="850" w:type="dxa"/>
            <w:tcBorders>
              <w:top w:val="nil"/>
              <w:bottom w:val="nil"/>
            </w:tcBorders>
          </w:tcPr>
          <w:p w:rsidR="00D509B4" w:rsidRPr="0020021E" w:rsidRDefault="002B6BB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D509B4" w:rsidRPr="0020021E" w:rsidRDefault="00FB2101" w:rsidP="00FB2101">
            <w:pPr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получено взносов в</w:t>
            </w:r>
            <w:r w:rsidR="00D509B4" w:rsidRPr="0020021E">
              <w:rPr>
                <w:rFonts w:ascii="Times New Roman" w:hAnsi="Times New Roman"/>
                <w:sz w:val="24"/>
                <w:szCs w:val="24"/>
              </w:rPr>
              <w:t xml:space="preserve"> компенсационный фонд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9B4" w:rsidRPr="0020021E" w:rsidRDefault="002B6BB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0225D" w:rsidRPr="0020021E" w:rsidTr="00FB2101">
        <w:tc>
          <w:tcPr>
            <w:tcW w:w="850" w:type="dxa"/>
            <w:tcBorders>
              <w:top w:val="nil"/>
              <w:bottom w:val="nil"/>
            </w:tcBorders>
          </w:tcPr>
          <w:p w:rsidR="00D509B4" w:rsidRPr="0020021E" w:rsidRDefault="002B6BB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D509B4" w:rsidRPr="0020021E" w:rsidRDefault="00FB2101" w:rsidP="00FB2101">
            <w:pPr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получено вступительных</w:t>
            </w:r>
            <w:r w:rsidR="00D509B4" w:rsidRPr="0020021E">
              <w:rPr>
                <w:rFonts w:ascii="Times New Roman" w:hAnsi="Times New Roman"/>
                <w:sz w:val="24"/>
                <w:szCs w:val="24"/>
              </w:rPr>
              <w:t xml:space="preserve"> взнос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9B4" w:rsidRPr="0020021E" w:rsidRDefault="001B417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25D" w:rsidRPr="0020021E" w:rsidTr="00FB2101">
        <w:trPr>
          <w:trHeight w:val="131"/>
        </w:trPr>
        <w:tc>
          <w:tcPr>
            <w:tcW w:w="850" w:type="dxa"/>
            <w:tcBorders>
              <w:top w:val="nil"/>
              <w:bottom w:val="nil"/>
            </w:tcBorders>
          </w:tcPr>
          <w:p w:rsidR="00D509B4" w:rsidRPr="0020021E" w:rsidRDefault="002B6BB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031629" w:rsidRPr="0020021E" w:rsidRDefault="00FB2101" w:rsidP="00FB2101">
            <w:pPr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получено членских взносов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62EB" w:rsidRPr="0020021E" w:rsidRDefault="002B6BB1" w:rsidP="000A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7 295</w:t>
            </w:r>
          </w:p>
        </w:tc>
      </w:tr>
      <w:tr w:rsidR="00B0225D" w:rsidRPr="0020021E" w:rsidTr="00FB2101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20021E" w:rsidRDefault="002B6BB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947" w:type="dxa"/>
            <w:tcBorders>
              <w:top w:val="nil"/>
              <w:bottom w:val="single" w:sz="4" w:space="0" w:color="auto"/>
            </w:tcBorders>
          </w:tcPr>
          <w:p w:rsidR="006C485E" w:rsidRPr="0020021E" w:rsidRDefault="00FB2101" w:rsidP="00FB2101">
            <w:pPr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 xml:space="preserve">получено доходов </w:t>
            </w:r>
            <w:r w:rsidR="00C813B7">
              <w:rPr>
                <w:rFonts w:ascii="Times New Roman" w:hAnsi="Times New Roman"/>
                <w:sz w:val="24"/>
                <w:szCs w:val="24"/>
              </w:rPr>
              <w:t>от размещения средств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C485E" w:rsidRPr="0020021E" w:rsidRDefault="002B6BB1" w:rsidP="000A4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B0225D" w:rsidRPr="0020021E" w:rsidTr="00FB2101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20021E" w:rsidRDefault="00FB210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nil"/>
              <w:bottom w:val="single" w:sz="4" w:space="0" w:color="auto"/>
            </w:tcBorders>
          </w:tcPr>
          <w:p w:rsidR="006C485E" w:rsidRPr="0020021E" w:rsidRDefault="00FB2101" w:rsidP="00FB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Размер компенсационного фонда Партнерства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C485E" w:rsidRPr="0020021E" w:rsidRDefault="002B6BB1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19 924</w:t>
            </w:r>
          </w:p>
        </w:tc>
      </w:tr>
      <w:tr w:rsidR="00B0225D" w:rsidRPr="0020021E" w:rsidTr="00FB2101">
        <w:tc>
          <w:tcPr>
            <w:tcW w:w="850" w:type="dxa"/>
          </w:tcPr>
          <w:p w:rsidR="00D509B4" w:rsidRPr="0020021E" w:rsidRDefault="00FB210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7" w:type="dxa"/>
          </w:tcPr>
          <w:p w:rsidR="00D509B4" w:rsidRPr="0020021E" w:rsidRDefault="00F626EA" w:rsidP="00FB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Итого расходов в 201</w:t>
            </w:r>
            <w:r w:rsidR="00BF5BA7" w:rsidRPr="0020021E">
              <w:rPr>
                <w:rFonts w:ascii="Times New Roman" w:hAnsi="Times New Roman"/>
                <w:sz w:val="24"/>
                <w:szCs w:val="24"/>
              </w:rPr>
              <w:t>6</w:t>
            </w:r>
            <w:r w:rsidR="00FB2101" w:rsidRPr="0020021E">
              <w:rPr>
                <w:rFonts w:ascii="Times New Roman" w:hAnsi="Times New Roman"/>
                <w:sz w:val="24"/>
                <w:szCs w:val="24"/>
              </w:rPr>
              <w:t xml:space="preserve">году, </w:t>
            </w:r>
          </w:p>
          <w:p w:rsidR="00FB2101" w:rsidRPr="0020021E" w:rsidRDefault="00FB2101" w:rsidP="00FB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0021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0021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985" w:type="dxa"/>
          </w:tcPr>
          <w:p w:rsidR="00D509B4" w:rsidRPr="0020021E" w:rsidRDefault="002B6BB1" w:rsidP="00F6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10 646</w:t>
            </w:r>
          </w:p>
        </w:tc>
      </w:tr>
      <w:tr w:rsidR="002B6BB1" w:rsidRPr="0020021E" w:rsidTr="00FB2101">
        <w:tc>
          <w:tcPr>
            <w:tcW w:w="850" w:type="dxa"/>
          </w:tcPr>
          <w:p w:rsidR="002B6BB1" w:rsidRPr="0020021E" w:rsidRDefault="00FB210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7" w:type="dxa"/>
          </w:tcPr>
          <w:p w:rsidR="002B6BB1" w:rsidRPr="0020021E" w:rsidRDefault="00FB2101" w:rsidP="00FB2101">
            <w:pPr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расходы на членство в</w:t>
            </w:r>
            <w:r w:rsidR="002B6BB1" w:rsidRPr="0020021E">
              <w:rPr>
                <w:rFonts w:ascii="Times New Roman" w:hAnsi="Times New Roman"/>
                <w:sz w:val="24"/>
                <w:szCs w:val="24"/>
              </w:rPr>
              <w:t xml:space="preserve"> НОПРИЗ </w:t>
            </w:r>
          </w:p>
        </w:tc>
        <w:tc>
          <w:tcPr>
            <w:tcW w:w="1985" w:type="dxa"/>
          </w:tcPr>
          <w:p w:rsidR="002B6BB1" w:rsidRPr="0020021E" w:rsidRDefault="002B6BB1" w:rsidP="00F6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2B6BB1" w:rsidRPr="0020021E" w:rsidTr="00FB2101">
        <w:tc>
          <w:tcPr>
            <w:tcW w:w="850" w:type="dxa"/>
          </w:tcPr>
          <w:p w:rsidR="002B6BB1" w:rsidRPr="0020021E" w:rsidRDefault="00FB210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47" w:type="dxa"/>
          </w:tcPr>
          <w:p w:rsidR="002B6BB1" w:rsidRPr="0020021E" w:rsidRDefault="00FB2101" w:rsidP="00FB2101">
            <w:pPr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="002B6BB1" w:rsidRPr="0020021E">
              <w:rPr>
                <w:rFonts w:ascii="Times New Roman" w:hAnsi="Times New Roman"/>
                <w:sz w:val="24"/>
                <w:szCs w:val="24"/>
              </w:rPr>
              <w:t>аренд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2B6BB1" w:rsidRPr="0020021E" w:rsidRDefault="002B6BB1" w:rsidP="00F6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2B6BB1" w:rsidRPr="0020021E" w:rsidTr="00FB2101">
        <w:tc>
          <w:tcPr>
            <w:tcW w:w="850" w:type="dxa"/>
          </w:tcPr>
          <w:p w:rsidR="002B6BB1" w:rsidRPr="0020021E" w:rsidRDefault="00FB210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47" w:type="dxa"/>
          </w:tcPr>
          <w:p w:rsidR="002B6BB1" w:rsidRPr="0020021E" w:rsidRDefault="00FB2101" w:rsidP="00FB2101">
            <w:pPr>
              <w:spacing w:after="0" w:line="240" w:lineRule="auto"/>
              <w:ind w:firstLine="884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расходы на медицинское страхование</w:t>
            </w:r>
            <w:r w:rsidR="002B6BB1"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6BB1" w:rsidRPr="0020021E" w:rsidRDefault="002B6BB1" w:rsidP="00F62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BD4E2C" w:rsidRPr="0020021E" w:rsidRDefault="00BD4E2C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75C11" w:rsidRPr="0020021E" w:rsidRDefault="00FB2101" w:rsidP="00FB21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Отчетность Партнерства в соответствии с законодательством Российской Федерации подлежит обязательному аудиту. В соответствии с решением Совета Партнерства, назначившим аудиторскую организацию, </w:t>
      </w:r>
      <w:r w:rsidR="00C813B7">
        <w:rPr>
          <w:rFonts w:ascii="Times New Roman" w:hAnsi="Times New Roman"/>
          <w:sz w:val="24"/>
          <w:szCs w:val="24"/>
        </w:rPr>
        <w:t>аудиторской организацией</w:t>
      </w:r>
      <w:r w:rsidRPr="0020021E">
        <w:rPr>
          <w:rFonts w:ascii="Times New Roman" w:hAnsi="Times New Roman"/>
          <w:sz w:val="24"/>
          <w:szCs w:val="24"/>
        </w:rPr>
        <w:t xml:space="preserve"> ООО «Поиск Аудит» проведена проверка правильности ведения бухгалтерского учета и финансовой отчетности. По результатам проверки выдано аудиторское заключение, замечания по финансово-хозяйственной деятельности Партнерства отсутствуют.</w:t>
      </w:r>
    </w:p>
    <w:p w:rsidR="00FB2101" w:rsidRPr="0020021E" w:rsidRDefault="008653C4" w:rsidP="00FB21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Подробные сведения о расходах и доходах Партнерства в отчетном году приведены в отчете об исполнении сметы – Приложение 1 к настоящему отчету.</w:t>
      </w:r>
    </w:p>
    <w:p w:rsidR="004C5C07" w:rsidRPr="0020021E" w:rsidRDefault="004C5C07" w:rsidP="00FB21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C07" w:rsidRPr="0020021E" w:rsidRDefault="004C5C07" w:rsidP="002002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21E">
        <w:rPr>
          <w:rFonts w:ascii="Times New Roman" w:hAnsi="Times New Roman"/>
          <w:b/>
          <w:sz w:val="24"/>
          <w:szCs w:val="24"/>
        </w:rPr>
        <w:t>3. О работе по исполнению требований Федерального закона от 03.07.2016 № 372-ФЗ</w:t>
      </w:r>
    </w:p>
    <w:p w:rsidR="004C5C07" w:rsidRPr="0020021E" w:rsidRDefault="004C5C07" w:rsidP="00FB21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5C07" w:rsidRPr="0020021E" w:rsidRDefault="004C5C07" w:rsidP="004C5C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В июне 2016 года был опубликован проект Федерального закона от 03.07.2017 № 372-ФЗ. Партнерство принимало участие в обсуждении законопроекта посредством направления отзывов и комментариев по тексту.</w:t>
      </w:r>
    </w:p>
    <w:p w:rsidR="004C5C07" w:rsidRPr="0020021E" w:rsidRDefault="004C5C07" w:rsidP="004C5C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После принятия указанного закона 03 июля 2016 года Партнерством принято решение о начале работы по его реализации.</w:t>
      </w:r>
    </w:p>
    <w:p w:rsidR="004C5C07" w:rsidRPr="0020021E" w:rsidRDefault="004C5C07" w:rsidP="004C5C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В ходе работы были организованы и проведены рабочие совещания с участием Совета Партнерства, на которых были обозначены основные этапы работ и определены принципиальные направления деятельности.</w:t>
      </w:r>
    </w:p>
    <w:p w:rsidR="004C5C07" w:rsidRPr="0020021E" w:rsidRDefault="004C5C07" w:rsidP="004C5C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Для исполнения требований закона были выполнены следующие действия:</w:t>
      </w:r>
    </w:p>
    <w:p w:rsidR="004C5C07" w:rsidRPr="0020021E" w:rsidRDefault="004C5C07" w:rsidP="00FE55D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Члены Партнерства были извещены о необходимости до 01 декабря 2016 года направить в Партнерство уведомления о намерении сохранить или прекратить членство. В результате работы с ответственными работниками членов Партнерства было получено 54 уведомления о сохранении членства.</w:t>
      </w:r>
    </w:p>
    <w:p w:rsidR="004C5C07" w:rsidRPr="0020021E" w:rsidRDefault="004C5C07" w:rsidP="00FE55D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Проведен опрос о намерениях членов Партнерства принять участие в формировании компенсационного фонда обеспечения договорных обязательств. По результатам опроса установлено, что не менее 20 членов Партнерства заинтересованы в формировании указанного компенсационного фонда. </w:t>
      </w:r>
      <w:proofErr w:type="gramStart"/>
      <w:r w:rsidRPr="0020021E">
        <w:rPr>
          <w:rFonts w:ascii="Times New Roman" w:hAnsi="Times New Roman"/>
          <w:sz w:val="24"/>
          <w:szCs w:val="24"/>
        </w:rPr>
        <w:t>Из изложенного следует, что в году, следующем за отчетным</w:t>
      </w:r>
      <w:r w:rsidR="00DC1428" w:rsidRPr="0020021E">
        <w:rPr>
          <w:rFonts w:ascii="Times New Roman" w:hAnsi="Times New Roman"/>
          <w:sz w:val="24"/>
          <w:szCs w:val="24"/>
        </w:rPr>
        <w:t>, компенсационный фонд обеспечения договорных обязательств будет создан с большой долей вероятности</w:t>
      </w:r>
      <w:r w:rsidR="00FE55D7" w:rsidRPr="0020021E">
        <w:rPr>
          <w:rFonts w:ascii="Times New Roman" w:hAnsi="Times New Roman"/>
          <w:sz w:val="24"/>
          <w:szCs w:val="24"/>
        </w:rPr>
        <w:t xml:space="preserve"> (по состоянию на дату утверждения отчета поступило 13 заявлений о формировании КФ ОДО и распределении средств при необходимом числе не менее 15 заявлений)</w:t>
      </w:r>
      <w:r w:rsidR="00DC1428" w:rsidRPr="0020021E">
        <w:rPr>
          <w:rFonts w:ascii="Times New Roman" w:hAnsi="Times New Roman"/>
          <w:sz w:val="24"/>
          <w:szCs w:val="24"/>
        </w:rPr>
        <w:t>.</w:t>
      </w:r>
      <w:proofErr w:type="gramEnd"/>
    </w:p>
    <w:p w:rsidR="00FE55D7" w:rsidRPr="0020021E" w:rsidRDefault="00FE55D7" w:rsidP="00FE55D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В 2016 году в соответствии с требованиями законодательства Партнерством открыт специальный банковский счет для размещения средств компенсационного фонда. Специальный счет в Банке ВТБ (ПАО), на указанном счету в полном объеме размещены средства компенсационного фонда Партнерства. О факте размещения средств компенсационного фонда с приложением соответствующих выписок и иных документов были уведомлены </w:t>
      </w:r>
      <w:proofErr w:type="spellStart"/>
      <w:r w:rsidRPr="0020021E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20021E">
        <w:rPr>
          <w:rFonts w:ascii="Times New Roman" w:hAnsi="Times New Roman"/>
          <w:sz w:val="24"/>
          <w:szCs w:val="24"/>
        </w:rPr>
        <w:t xml:space="preserve"> и Национальное объединение саморегулируемых организаций.</w:t>
      </w:r>
    </w:p>
    <w:p w:rsidR="00FE55D7" w:rsidRPr="0020021E" w:rsidRDefault="00FE55D7" w:rsidP="00FE55D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Партнерством на внеочередном общем собрании членов был сформирован компенсационный фонд возмещения вреда, а также утверждены документы, регламентирующие порядок формирования и использования компенсационных фондов Партнерства.</w:t>
      </w:r>
    </w:p>
    <w:p w:rsidR="00FE55D7" w:rsidRPr="0020021E" w:rsidRDefault="00FE55D7" w:rsidP="00FE55D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В течение </w:t>
      </w:r>
      <w:r w:rsidRPr="0020021E">
        <w:rPr>
          <w:rFonts w:ascii="Times New Roman" w:hAnsi="Times New Roman"/>
          <w:sz w:val="24"/>
          <w:szCs w:val="24"/>
          <w:lang w:val="en-US"/>
        </w:rPr>
        <w:t>III</w:t>
      </w:r>
      <w:r w:rsidRPr="0020021E">
        <w:rPr>
          <w:rFonts w:ascii="Times New Roman" w:hAnsi="Times New Roman"/>
          <w:sz w:val="24"/>
          <w:szCs w:val="24"/>
        </w:rPr>
        <w:t xml:space="preserve"> и </w:t>
      </w:r>
      <w:r w:rsidRPr="0020021E">
        <w:rPr>
          <w:rFonts w:ascii="Times New Roman" w:hAnsi="Times New Roman"/>
          <w:sz w:val="24"/>
          <w:szCs w:val="24"/>
          <w:lang w:val="en-US"/>
        </w:rPr>
        <w:t>IV</w:t>
      </w:r>
      <w:r w:rsidRPr="0020021E">
        <w:rPr>
          <w:rFonts w:ascii="Times New Roman" w:hAnsi="Times New Roman"/>
          <w:sz w:val="24"/>
          <w:szCs w:val="24"/>
        </w:rPr>
        <w:t xml:space="preserve"> квартала 2016 года Партнерство оказывало содействие своим членам в разъяснении норм законодательства, в том числе в части новых требований к работникам, </w:t>
      </w:r>
      <w:r w:rsidRPr="0020021E">
        <w:rPr>
          <w:rFonts w:ascii="Times New Roman" w:hAnsi="Times New Roman"/>
          <w:sz w:val="24"/>
          <w:szCs w:val="24"/>
        </w:rPr>
        <w:lastRenderedPageBreak/>
        <w:t xml:space="preserve">порядка включения сведений в национальный реестр специалистов, порядка и оснований расчета взносов в компенсационные фонды, определения уровня ответственности по обязательствам и прочее. </w:t>
      </w:r>
    </w:p>
    <w:p w:rsidR="00FE55D7" w:rsidRPr="0020021E" w:rsidRDefault="00FE55D7" w:rsidP="00FE55D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В соответствии с указаниями Президента Российской Федерации В.В. Путина в </w:t>
      </w:r>
      <w:r w:rsidRPr="0020021E">
        <w:rPr>
          <w:rFonts w:ascii="Times New Roman" w:hAnsi="Times New Roman"/>
          <w:sz w:val="24"/>
          <w:szCs w:val="24"/>
          <w:lang w:val="en-US"/>
        </w:rPr>
        <w:t>III</w:t>
      </w:r>
      <w:r w:rsidRPr="0020021E">
        <w:rPr>
          <w:rFonts w:ascii="Times New Roman" w:hAnsi="Times New Roman"/>
          <w:sz w:val="24"/>
          <w:szCs w:val="24"/>
        </w:rPr>
        <w:t xml:space="preserve"> и </w:t>
      </w:r>
      <w:r w:rsidRPr="0020021E">
        <w:rPr>
          <w:rFonts w:ascii="Times New Roman" w:hAnsi="Times New Roman"/>
          <w:sz w:val="24"/>
          <w:szCs w:val="24"/>
          <w:lang w:val="en-US"/>
        </w:rPr>
        <w:t>IV</w:t>
      </w:r>
      <w:r w:rsidRPr="0020021E">
        <w:rPr>
          <w:rFonts w:ascii="Times New Roman" w:hAnsi="Times New Roman"/>
          <w:sz w:val="24"/>
          <w:szCs w:val="24"/>
        </w:rPr>
        <w:t xml:space="preserve"> квартале 2016 года для оценки состояния саморегулирования в строительной отрасли правоохранительными органами и иными органами власти проводились проверки саморегулируемых организаций. В отношении Партнерства проверки проводились Федеральной антимонопольной службой и Мещанской межрайонной прокуратурой. Партнерством в указанные органы представлены запрошенные документы, проверки успешно пройдены.</w:t>
      </w:r>
    </w:p>
    <w:p w:rsidR="00BE130A" w:rsidRPr="0020021E" w:rsidRDefault="00BE130A" w:rsidP="000C75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5D7" w:rsidRPr="0020021E" w:rsidRDefault="00FE55D7" w:rsidP="00200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21E">
        <w:rPr>
          <w:rFonts w:ascii="Times New Roman" w:hAnsi="Times New Roman"/>
          <w:b/>
          <w:sz w:val="24"/>
          <w:szCs w:val="24"/>
        </w:rPr>
        <w:t xml:space="preserve">4. О </w:t>
      </w:r>
      <w:r w:rsidR="0020021E" w:rsidRPr="0020021E">
        <w:rPr>
          <w:rFonts w:ascii="Times New Roman" w:hAnsi="Times New Roman"/>
          <w:b/>
          <w:sz w:val="24"/>
          <w:szCs w:val="24"/>
        </w:rPr>
        <w:t>штате</w:t>
      </w:r>
    </w:p>
    <w:p w:rsidR="00FE55D7" w:rsidRPr="0020021E" w:rsidRDefault="00354BB3" w:rsidP="0020021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В Партнерстве работает 5 человек. Из них 3 – по основному месту работы, 2 – по совместительству. Число штатных единиц приводится в Таблице:</w:t>
      </w:r>
    </w:p>
    <w:p w:rsidR="003C6FB7" w:rsidRPr="0020021E" w:rsidRDefault="003C6FB7" w:rsidP="006972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1701"/>
      </w:tblGrid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2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шт. ед.</w:t>
            </w:r>
          </w:p>
        </w:tc>
      </w:tr>
      <w:tr w:rsidR="00C05828" w:rsidRPr="0020021E" w:rsidTr="0020021E">
        <w:trPr>
          <w:trHeight w:val="20"/>
        </w:trPr>
        <w:tc>
          <w:tcPr>
            <w:tcW w:w="851" w:type="dxa"/>
            <w:vAlign w:val="center"/>
          </w:tcPr>
          <w:p w:rsidR="00C05828" w:rsidRPr="0020021E" w:rsidRDefault="00C05828" w:rsidP="00200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2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C05828" w:rsidRPr="0020021E" w:rsidRDefault="00C05828" w:rsidP="00200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2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05828" w:rsidRPr="0020021E" w:rsidRDefault="00C05828" w:rsidP="002002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2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5828" w:rsidRPr="0020021E" w:rsidRDefault="00C05828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vAlign w:val="center"/>
          </w:tcPr>
          <w:p w:rsidR="00C05828" w:rsidRPr="0020021E" w:rsidRDefault="0020021E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20021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5828" w:rsidRPr="0020021E" w:rsidRDefault="00C05828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20021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5828" w:rsidRPr="0020021E" w:rsidRDefault="00C05828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vAlign w:val="center"/>
          </w:tcPr>
          <w:p w:rsidR="00C05828" w:rsidRPr="0020021E" w:rsidRDefault="00354BB3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20021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5828" w:rsidRPr="0020021E" w:rsidRDefault="00C05828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20021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5828" w:rsidRPr="0020021E" w:rsidRDefault="00C05828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Инженер-эксперт</w:t>
            </w:r>
          </w:p>
        </w:tc>
        <w:tc>
          <w:tcPr>
            <w:tcW w:w="170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20021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5828" w:rsidRPr="0020021E" w:rsidRDefault="00C05828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70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0,33</w:t>
            </w:r>
          </w:p>
        </w:tc>
      </w:tr>
      <w:tr w:rsidR="00C05828" w:rsidRPr="0020021E" w:rsidTr="00C05828">
        <w:tc>
          <w:tcPr>
            <w:tcW w:w="851" w:type="dxa"/>
            <w:vAlign w:val="center"/>
          </w:tcPr>
          <w:p w:rsidR="00C05828" w:rsidRPr="0020021E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5828" w:rsidRPr="0020021E" w:rsidRDefault="00C05828" w:rsidP="0031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5828" w:rsidRPr="0020021E" w:rsidRDefault="0020021E" w:rsidP="00200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5828" w:rsidRPr="002002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</w:tbl>
    <w:p w:rsidR="003C6FB7" w:rsidRPr="0020021E" w:rsidRDefault="003C6FB7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5BF" w:rsidRPr="0020021E" w:rsidRDefault="000C75BF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209A" w:rsidRPr="0020021E" w:rsidRDefault="0023209A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261C" w:rsidRPr="0020021E" w:rsidRDefault="00DB261C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02803" w:rsidRPr="0020021E" w:rsidRDefault="00B02803" w:rsidP="00063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>Приложение</w:t>
      </w:r>
      <w:r w:rsidR="00E6039B" w:rsidRPr="0020021E">
        <w:rPr>
          <w:rFonts w:ascii="Times New Roman" w:hAnsi="Times New Roman"/>
          <w:sz w:val="24"/>
          <w:szCs w:val="24"/>
        </w:rPr>
        <w:t xml:space="preserve">: </w:t>
      </w:r>
      <w:r w:rsidR="00E407F2" w:rsidRPr="0020021E">
        <w:rPr>
          <w:rFonts w:ascii="Times New Roman" w:hAnsi="Times New Roman"/>
          <w:sz w:val="24"/>
          <w:szCs w:val="24"/>
        </w:rPr>
        <w:t>Отчёт</w:t>
      </w:r>
      <w:r w:rsidR="00E6039B" w:rsidRPr="0020021E">
        <w:rPr>
          <w:rFonts w:ascii="Times New Roman" w:hAnsi="Times New Roman"/>
          <w:sz w:val="24"/>
          <w:szCs w:val="24"/>
        </w:rPr>
        <w:t xml:space="preserve"> об исполнении сметы на 1</w:t>
      </w:r>
      <w:r w:rsidR="0020021E" w:rsidRPr="0020021E">
        <w:rPr>
          <w:rFonts w:ascii="Times New Roman" w:hAnsi="Times New Roman"/>
          <w:sz w:val="24"/>
          <w:szCs w:val="24"/>
        </w:rPr>
        <w:t>л</w:t>
      </w:r>
      <w:r w:rsidRPr="0020021E">
        <w:rPr>
          <w:rFonts w:ascii="Times New Roman" w:hAnsi="Times New Roman"/>
          <w:sz w:val="24"/>
          <w:szCs w:val="24"/>
        </w:rPr>
        <w:t>.</w:t>
      </w:r>
    </w:p>
    <w:p w:rsidR="003C6FB7" w:rsidRPr="0020021E" w:rsidRDefault="003C6FB7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209A" w:rsidRPr="0020021E" w:rsidRDefault="0023209A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209A" w:rsidRPr="0020021E" w:rsidRDefault="0023209A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02803" w:rsidRPr="0020021E" w:rsidRDefault="00B02803" w:rsidP="006972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5BF" w:rsidRPr="0020021E" w:rsidRDefault="000C75BF" w:rsidP="009E4F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F3E" w:rsidRPr="0020021E" w:rsidRDefault="009E4F3E" w:rsidP="009E4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21E">
        <w:rPr>
          <w:rFonts w:ascii="Times New Roman" w:hAnsi="Times New Roman"/>
          <w:sz w:val="24"/>
          <w:szCs w:val="24"/>
        </w:rPr>
        <w:t xml:space="preserve">Генеральный директор                        </w:t>
      </w:r>
      <w:r w:rsidR="0020021E">
        <w:rPr>
          <w:rFonts w:ascii="Times New Roman" w:hAnsi="Times New Roman"/>
          <w:sz w:val="24"/>
          <w:szCs w:val="24"/>
        </w:rPr>
        <w:t xml:space="preserve">                       </w:t>
      </w:r>
      <w:r w:rsidRPr="0020021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54BB3" w:rsidRPr="0020021E">
        <w:rPr>
          <w:rFonts w:ascii="Times New Roman" w:hAnsi="Times New Roman"/>
          <w:sz w:val="24"/>
          <w:szCs w:val="24"/>
        </w:rPr>
        <w:t xml:space="preserve">        А.А. Ходус</w:t>
      </w:r>
    </w:p>
    <w:p w:rsidR="00AE4A7D" w:rsidRPr="0020021E" w:rsidRDefault="00AE4A7D" w:rsidP="009E4F3E">
      <w:pPr>
        <w:spacing w:after="0" w:line="240" w:lineRule="auto"/>
        <w:rPr>
          <w:rFonts w:ascii="Times New Roman" w:hAnsi="Times New Roman"/>
          <w:sz w:val="24"/>
          <w:szCs w:val="24"/>
        </w:rPr>
        <w:sectPr w:rsidR="00AE4A7D" w:rsidRPr="0020021E" w:rsidSect="00C813B7">
          <w:headerReference w:type="default" r:id="rId9"/>
          <w:pgSz w:w="11906" w:h="16838"/>
          <w:pgMar w:top="1134" w:right="849" w:bottom="851" w:left="1418" w:header="709" w:footer="709" w:gutter="0"/>
          <w:pgNumType w:start="1"/>
          <w:cols w:space="708"/>
          <w:titlePg/>
          <w:docGrid w:linePitch="360"/>
        </w:sectPr>
      </w:pP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4A7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4A7D">
        <w:rPr>
          <w:rFonts w:ascii="Times New Roman" w:hAnsi="Times New Roman"/>
          <w:sz w:val="20"/>
          <w:szCs w:val="20"/>
        </w:rPr>
        <w:t>к отчету Генерального директора НП СРО «Нефтегаз</w:t>
      </w:r>
      <w:r w:rsidR="0020021E">
        <w:rPr>
          <w:rFonts w:ascii="Times New Roman" w:hAnsi="Times New Roman"/>
          <w:sz w:val="20"/>
          <w:szCs w:val="20"/>
        </w:rPr>
        <w:t>изыскания</w:t>
      </w:r>
      <w:r w:rsidRPr="00AE4A7D">
        <w:rPr>
          <w:rFonts w:ascii="Times New Roman" w:hAnsi="Times New Roman"/>
          <w:sz w:val="20"/>
          <w:szCs w:val="20"/>
        </w:rPr>
        <w:t>-Альянс»</w:t>
      </w: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4A7D">
        <w:rPr>
          <w:rFonts w:ascii="Times New Roman" w:hAnsi="Times New Roman"/>
          <w:sz w:val="20"/>
          <w:szCs w:val="20"/>
        </w:rPr>
        <w:t>утв. решением Общего собрания членов НП СРО «Нефтегаз</w:t>
      </w:r>
      <w:r w:rsidR="0020021E">
        <w:rPr>
          <w:rFonts w:ascii="Times New Roman" w:hAnsi="Times New Roman"/>
          <w:sz w:val="20"/>
          <w:szCs w:val="20"/>
        </w:rPr>
        <w:t>изыскания</w:t>
      </w:r>
      <w:r w:rsidRPr="00AE4A7D">
        <w:rPr>
          <w:rFonts w:ascii="Times New Roman" w:hAnsi="Times New Roman"/>
          <w:sz w:val="20"/>
          <w:szCs w:val="20"/>
        </w:rPr>
        <w:t>-Альянс»,</w:t>
      </w:r>
    </w:p>
    <w:p w:rsidR="00AE4A7D" w:rsidRPr="00AE4A7D" w:rsidRDefault="00AE4A7D" w:rsidP="00AE4A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7434">
        <w:rPr>
          <w:rFonts w:ascii="Times New Roman" w:hAnsi="Times New Roman"/>
          <w:sz w:val="20"/>
          <w:szCs w:val="20"/>
        </w:rPr>
        <w:t xml:space="preserve">протокол от </w:t>
      </w:r>
      <w:r w:rsidR="009279C4" w:rsidRPr="00DE7434">
        <w:rPr>
          <w:rFonts w:ascii="Times New Roman" w:hAnsi="Times New Roman"/>
          <w:sz w:val="20"/>
          <w:szCs w:val="20"/>
        </w:rPr>
        <w:t>13.04</w:t>
      </w:r>
      <w:r w:rsidRPr="00DE7434">
        <w:rPr>
          <w:rFonts w:ascii="Times New Roman" w:hAnsi="Times New Roman"/>
          <w:sz w:val="20"/>
          <w:szCs w:val="20"/>
        </w:rPr>
        <w:t>.2017 № 2</w:t>
      </w:r>
      <w:r w:rsidR="00DE7434" w:rsidRPr="00DE7434">
        <w:rPr>
          <w:rFonts w:ascii="Times New Roman" w:hAnsi="Times New Roman"/>
          <w:sz w:val="20"/>
          <w:szCs w:val="20"/>
        </w:rPr>
        <w:t>2</w:t>
      </w:r>
    </w:p>
    <w:p w:rsidR="00AE4A7D" w:rsidRDefault="00AE4A7D" w:rsidP="00AE4A7D">
      <w:pPr>
        <w:spacing w:line="240" w:lineRule="auto"/>
        <w:jc w:val="center"/>
        <w:rPr>
          <w:sz w:val="20"/>
          <w:szCs w:val="20"/>
        </w:rPr>
      </w:pPr>
    </w:p>
    <w:p w:rsidR="00AE4A7D" w:rsidRPr="00037D04" w:rsidRDefault="00AE4A7D" w:rsidP="00AE4A7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6628"/>
        <w:gridCol w:w="1369"/>
        <w:gridCol w:w="1466"/>
      </w:tblGrid>
      <w:tr w:rsidR="00AE4A7D" w:rsidRPr="00037D04" w:rsidTr="00E7476A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A7D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Отчет об исполнении сметы доходов и расходов </w:t>
            </w:r>
          </w:p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НП СРО "Нефтегаз</w:t>
            </w:r>
            <w:bookmarkStart w:id="0" w:name="_GoBack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проект</w:t>
            </w:r>
            <w:bookmarkEnd w:id="0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-Альянс" за 2016 г.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(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AE4A7D" w:rsidRPr="00037D04" w:rsidTr="00E7476A">
        <w:trPr>
          <w:trHeight w:val="2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план (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.)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фак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т(</w:t>
            </w:r>
            <w:proofErr w:type="spellStart"/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.)  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</w:t>
            </w:r>
          </w:p>
        </w:tc>
      </w:tr>
      <w:tr w:rsidR="00AE4A7D" w:rsidRPr="00037D04" w:rsidTr="00E7476A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63 054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73 937</w:t>
            </w:r>
          </w:p>
        </w:tc>
      </w:tr>
      <w:tr w:rsidR="00AE4A7D" w:rsidRPr="00037D04" w:rsidTr="00E7476A">
        <w:trPr>
          <w:trHeight w:val="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1  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68297***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68297***</w:t>
            </w:r>
          </w:p>
        </w:tc>
      </w:tr>
      <w:tr w:rsidR="00AE4A7D" w:rsidRPr="00037D04" w:rsidTr="00E7476A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ind w:firstLineChars="100" w:firstLine="18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16 350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13 635</w:t>
            </w:r>
          </w:p>
        </w:tc>
      </w:tr>
      <w:tr w:rsidR="00AE4A7D" w:rsidRPr="00037D04" w:rsidTr="00E7476A">
        <w:trPr>
          <w:trHeight w:val="1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7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37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13 635</w:t>
            </w:r>
          </w:p>
        </w:tc>
      </w:tr>
      <w:tr w:rsidR="00AE4A7D" w:rsidRPr="00037D04" w:rsidTr="00E7476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3800 (всего 10800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КФ 7000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5604 (всего 16487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КФ 10883)</w:t>
            </w:r>
          </w:p>
        </w:tc>
      </w:tr>
      <w:tr w:rsidR="00AE4A7D" w:rsidRPr="00037D04" w:rsidTr="00E7476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20 150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19 239</w:t>
            </w:r>
          </w:p>
        </w:tc>
      </w:tr>
      <w:tr w:rsidR="00AE4A7D" w:rsidRPr="00037D04" w:rsidTr="00E7476A">
        <w:trPr>
          <w:trHeight w:val="25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88447***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87536***</w:t>
            </w:r>
          </w:p>
        </w:tc>
      </w:tr>
      <w:tr w:rsidR="00AE4A7D" w:rsidRPr="00037D04" w:rsidTr="00E7476A">
        <w:trPr>
          <w:trHeight w:val="1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4A7D" w:rsidRPr="00037D04" w:rsidTr="00E7476A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13 524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12 593</w:t>
            </w:r>
          </w:p>
        </w:tc>
      </w:tr>
      <w:tr w:rsidR="00AE4A7D" w:rsidRPr="00037D04" w:rsidTr="00E7476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38</w:t>
            </w:r>
          </w:p>
        </w:tc>
      </w:tr>
      <w:tr w:rsidR="00AE4A7D" w:rsidRPr="00037D04" w:rsidTr="00E7476A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Материалы вспомогательны</w:t>
            </w:r>
            <w:proofErr w:type="gram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е(</w:t>
            </w:r>
            <w:proofErr w:type="gram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канцтовары, расходные материалы, в </w:t>
            </w:r>
            <w:proofErr w:type="spell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доставка)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AE4A7D" w:rsidRPr="00037D04" w:rsidTr="00E7476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питьевая вода, </w:t>
            </w:r>
            <w:proofErr w:type="spell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</w:t>
            </w:r>
            <w:proofErr w:type="gram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,к</w:t>
            </w:r>
            <w:proofErr w:type="gram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офе</w:t>
            </w:r>
            <w:proofErr w:type="spell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доставка воды и др.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Аренда служебных помещений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AE4A7D" w:rsidRPr="00037D04" w:rsidTr="00E7476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Транспортные расходы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целях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ренда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парковочных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мест,оплата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парковки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Связь (абонентская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внутризоновая,медугородняя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, сотовая мобильная,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интернет,интернеттелефония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AE4A7D" w:rsidRPr="00037D04" w:rsidTr="00E7476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Аудиторские и консультационные услуги, услуги по проведению </w:t>
            </w: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аттестации рабочих мест,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AE4A7D" w:rsidRPr="00037D04" w:rsidTr="00E7476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2.8.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Повышение квалификации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сотрудников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417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рекламу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программ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азработка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сопровождение сайта, инф.-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119</w:t>
            </w:r>
          </w:p>
        </w:tc>
      </w:tr>
      <w:tr w:rsidR="00AE4A7D" w:rsidRPr="00037D04" w:rsidTr="00E7476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семинаров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,к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оллективное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страхование членов НП СРО)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116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294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AE4A7D" w:rsidRPr="00037D04" w:rsidTr="00E7476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БП,МПЗ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нематериальных активов,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. Ремонт основных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средств,мебели,орг.техники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материалы,услуги,доставка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E4A7D" w:rsidRPr="00037D04" w:rsidTr="00E7476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556</w:t>
            </w:r>
          </w:p>
        </w:tc>
      </w:tr>
      <w:tr w:rsidR="00AE4A7D" w:rsidRPr="00037D04" w:rsidTr="00E7476A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495</w:t>
            </w:r>
          </w:p>
        </w:tc>
      </w:tr>
      <w:tr w:rsidR="00AE4A7D" w:rsidRPr="00037D04" w:rsidTr="00E7476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19 299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16 120</w:t>
            </w:r>
          </w:p>
        </w:tc>
      </w:tr>
      <w:tr w:rsidR="00AE4A7D" w:rsidRPr="00037D04" w:rsidTr="00E7476A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Переходящие денежные средства (Фонд НП СРО)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69148***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71416***</w:t>
            </w:r>
          </w:p>
        </w:tc>
      </w:tr>
      <w:tr w:rsidR="00AE4A7D" w:rsidRPr="00037D04" w:rsidTr="00E7476A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88447***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87536***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</w:t>
            </w:r>
            <w:proofErr w:type="spell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вступительные</w:t>
            </w:r>
            <w:proofErr w:type="gram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,ч</w:t>
            </w:r>
            <w:proofErr w:type="gram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ленские</w:t>
            </w:r>
            <w:proofErr w:type="spell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др.)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НП СРО "Нефтегазпроект-Альянс" на 2016 год является расчетным, допускаются</w:t>
            </w: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партнерства в пределах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037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A7D" w:rsidRPr="00037D04" w:rsidTr="00E7476A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7D" w:rsidRPr="00037D04" w:rsidRDefault="00AE4A7D" w:rsidP="00AE4A7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4A7D" w:rsidRDefault="00AE4A7D" w:rsidP="00AE4A7D">
      <w:pPr>
        <w:spacing w:line="240" w:lineRule="auto"/>
      </w:pPr>
    </w:p>
    <w:p w:rsidR="00AE4A7D" w:rsidRPr="00B0225D" w:rsidRDefault="00AE4A7D" w:rsidP="00AE4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4A7D" w:rsidRPr="00B0225D" w:rsidSect="00E7476A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B6" w:rsidRDefault="00972FB6" w:rsidP="001E5058">
      <w:pPr>
        <w:spacing w:after="0" w:line="240" w:lineRule="auto"/>
      </w:pPr>
      <w:r>
        <w:separator/>
      </w:r>
    </w:p>
  </w:endnote>
  <w:endnote w:type="continuationSeparator" w:id="0">
    <w:p w:rsidR="00972FB6" w:rsidRDefault="00972FB6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B6" w:rsidRDefault="00972FB6" w:rsidP="001E5058">
      <w:pPr>
        <w:spacing w:after="0" w:line="240" w:lineRule="auto"/>
      </w:pPr>
      <w:r>
        <w:separator/>
      </w:r>
    </w:p>
  </w:footnote>
  <w:footnote w:type="continuationSeparator" w:id="0">
    <w:p w:rsidR="00972FB6" w:rsidRDefault="00972FB6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6A" w:rsidRDefault="00E747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434">
      <w:rPr>
        <w:noProof/>
      </w:rPr>
      <w:t>5</w:t>
    </w:r>
    <w:r>
      <w:rPr>
        <w:noProof/>
      </w:rPr>
      <w:fldChar w:fldCharType="end"/>
    </w:r>
  </w:p>
  <w:p w:rsidR="00E7476A" w:rsidRDefault="00E747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87F"/>
    <w:multiLevelType w:val="hybridMultilevel"/>
    <w:tmpl w:val="9FCE1A86"/>
    <w:lvl w:ilvl="0" w:tplc="FFEA3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A1717A"/>
    <w:multiLevelType w:val="hybridMultilevel"/>
    <w:tmpl w:val="7E4A5110"/>
    <w:lvl w:ilvl="0" w:tplc="D0AE1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12DD6"/>
    <w:rsid w:val="00023F4F"/>
    <w:rsid w:val="0002624D"/>
    <w:rsid w:val="00031629"/>
    <w:rsid w:val="00032548"/>
    <w:rsid w:val="00055B2C"/>
    <w:rsid w:val="00063BC5"/>
    <w:rsid w:val="000760D5"/>
    <w:rsid w:val="00077FCF"/>
    <w:rsid w:val="000857E5"/>
    <w:rsid w:val="000A094D"/>
    <w:rsid w:val="000A417C"/>
    <w:rsid w:val="000A646E"/>
    <w:rsid w:val="000B4AD0"/>
    <w:rsid w:val="000B5FD0"/>
    <w:rsid w:val="000C33B0"/>
    <w:rsid w:val="000C75BF"/>
    <w:rsid w:val="000D23F7"/>
    <w:rsid w:val="00104B55"/>
    <w:rsid w:val="001064F1"/>
    <w:rsid w:val="00113A3B"/>
    <w:rsid w:val="001469A9"/>
    <w:rsid w:val="0016077B"/>
    <w:rsid w:val="001611AF"/>
    <w:rsid w:val="00185007"/>
    <w:rsid w:val="00185A6C"/>
    <w:rsid w:val="00191293"/>
    <w:rsid w:val="00194DCF"/>
    <w:rsid w:val="001B4174"/>
    <w:rsid w:val="001C60E9"/>
    <w:rsid w:val="001D0E0E"/>
    <w:rsid w:val="001E5058"/>
    <w:rsid w:val="001F4217"/>
    <w:rsid w:val="001F52A6"/>
    <w:rsid w:val="0020021E"/>
    <w:rsid w:val="0023209A"/>
    <w:rsid w:val="0023341B"/>
    <w:rsid w:val="00247B28"/>
    <w:rsid w:val="00253A94"/>
    <w:rsid w:val="00274107"/>
    <w:rsid w:val="002908F3"/>
    <w:rsid w:val="0029783B"/>
    <w:rsid w:val="002A5787"/>
    <w:rsid w:val="002B6BB1"/>
    <w:rsid w:val="002C0817"/>
    <w:rsid w:val="002D6EFE"/>
    <w:rsid w:val="002E2956"/>
    <w:rsid w:val="002F0F4E"/>
    <w:rsid w:val="00313105"/>
    <w:rsid w:val="003158B4"/>
    <w:rsid w:val="003416E4"/>
    <w:rsid w:val="0034467A"/>
    <w:rsid w:val="00354BB3"/>
    <w:rsid w:val="00370A99"/>
    <w:rsid w:val="003712B5"/>
    <w:rsid w:val="0037291A"/>
    <w:rsid w:val="003877D4"/>
    <w:rsid w:val="003A2E29"/>
    <w:rsid w:val="003C0B83"/>
    <w:rsid w:val="003C3D5B"/>
    <w:rsid w:val="003C5E30"/>
    <w:rsid w:val="003C6FB7"/>
    <w:rsid w:val="003D4EA3"/>
    <w:rsid w:val="003D5B12"/>
    <w:rsid w:val="003E647F"/>
    <w:rsid w:val="00423D4F"/>
    <w:rsid w:val="00431A1C"/>
    <w:rsid w:val="00435F42"/>
    <w:rsid w:val="00456ECA"/>
    <w:rsid w:val="00462023"/>
    <w:rsid w:val="004647E5"/>
    <w:rsid w:val="00475A34"/>
    <w:rsid w:val="00486C78"/>
    <w:rsid w:val="004912E2"/>
    <w:rsid w:val="0049440E"/>
    <w:rsid w:val="004A3E9F"/>
    <w:rsid w:val="004C5C07"/>
    <w:rsid w:val="004D3737"/>
    <w:rsid w:val="004E275A"/>
    <w:rsid w:val="004F62EB"/>
    <w:rsid w:val="005154CB"/>
    <w:rsid w:val="005164AA"/>
    <w:rsid w:val="00536091"/>
    <w:rsid w:val="00551573"/>
    <w:rsid w:val="00556759"/>
    <w:rsid w:val="005C344C"/>
    <w:rsid w:val="005C3B51"/>
    <w:rsid w:val="005C78A5"/>
    <w:rsid w:val="005D489D"/>
    <w:rsid w:val="005D57E3"/>
    <w:rsid w:val="005E108D"/>
    <w:rsid w:val="00600358"/>
    <w:rsid w:val="006200F2"/>
    <w:rsid w:val="00636960"/>
    <w:rsid w:val="006528BF"/>
    <w:rsid w:val="006564FA"/>
    <w:rsid w:val="00670402"/>
    <w:rsid w:val="00673569"/>
    <w:rsid w:val="00676993"/>
    <w:rsid w:val="006903E3"/>
    <w:rsid w:val="00690CD2"/>
    <w:rsid w:val="00696C7F"/>
    <w:rsid w:val="006972F4"/>
    <w:rsid w:val="00697FC6"/>
    <w:rsid w:val="006C485E"/>
    <w:rsid w:val="006C5695"/>
    <w:rsid w:val="006C5B13"/>
    <w:rsid w:val="006E2A53"/>
    <w:rsid w:val="006F323A"/>
    <w:rsid w:val="006F3418"/>
    <w:rsid w:val="00731A2B"/>
    <w:rsid w:val="00736286"/>
    <w:rsid w:val="00764B41"/>
    <w:rsid w:val="00765765"/>
    <w:rsid w:val="007A62E7"/>
    <w:rsid w:val="007B6770"/>
    <w:rsid w:val="007D429C"/>
    <w:rsid w:val="007E58B3"/>
    <w:rsid w:val="00804A85"/>
    <w:rsid w:val="0083213B"/>
    <w:rsid w:val="00841853"/>
    <w:rsid w:val="00841B68"/>
    <w:rsid w:val="0086396D"/>
    <w:rsid w:val="008653C4"/>
    <w:rsid w:val="008742E8"/>
    <w:rsid w:val="00874B41"/>
    <w:rsid w:val="00886EC6"/>
    <w:rsid w:val="008871C1"/>
    <w:rsid w:val="0089405B"/>
    <w:rsid w:val="008A7332"/>
    <w:rsid w:val="008B0530"/>
    <w:rsid w:val="008C574E"/>
    <w:rsid w:val="008C5F3D"/>
    <w:rsid w:val="008D419C"/>
    <w:rsid w:val="008F7B2B"/>
    <w:rsid w:val="00914A91"/>
    <w:rsid w:val="009279C4"/>
    <w:rsid w:val="00944FC5"/>
    <w:rsid w:val="00950B5F"/>
    <w:rsid w:val="00952740"/>
    <w:rsid w:val="00952C12"/>
    <w:rsid w:val="00972FB6"/>
    <w:rsid w:val="00975FCC"/>
    <w:rsid w:val="009826ED"/>
    <w:rsid w:val="009848E5"/>
    <w:rsid w:val="00993194"/>
    <w:rsid w:val="009B230F"/>
    <w:rsid w:val="009C3ACC"/>
    <w:rsid w:val="009D11C2"/>
    <w:rsid w:val="009D6765"/>
    <w:rsid w:val="009E4F3E"/>
    <w:rsid w:val="00A472AD"/>
    <w:rsid w:val="00A60967"/>
    <w:rsid w:val="00A8065D"/>
    <w:rsid w:val="00A906DF"/>
    <w:rsid w:val="00AB3141"/>
    <w:rsid w:val="00AB6673"/>
    <w:rsid w:val="00AB7AA4"/>
    <w:rsid w:val="00AC5A9E"/>
    <w:rsid w:val="00AC7216"/>
    <w:rsid w:val="00AD6A32"/>
    <w:rsid w:val="00AE4A7D"/>
    <w:rsid w:val="00AF30B3"/>
    <w:rsid w:val="00B0225D"/>
    <w:rsid w:val="00B02803"/>
    <w:rsid w:val="00B05B5C"/>
    <w:rsid w:val="00B106BC"/>
    <w:rsid w:val="00B27417"/>
    <w:rsid w:val="00B56B15"/>
    <w:rsid w:val="00BC4E80"/>
    <w:rsid w:val="00BD4E2C"/>
    <w:rsid w:val="00BE130A"/>
    <w:rsid w:val="00BE53CC"/>
    <w:rsid w:val="00BF5BA7"/>
    <w:rsid w:val="00BF7F7D"/>
    <w:rsid w:val="00C05828"/>
    <w:rsid w:val="00C17C85"/>
    <w:rsid w:val="00C201BA"/>
    <w:rsid w:val="00C257D1"/>
    <w:rsid w:val="00C25C7B"/>
    <w:rsid w:val="00C3225A"/>
    <w:rsid w:val="00C80350"/>
    <w:rsid w:val="00C813B7"/>
    <w:rsid w:val="00CA5B39"/>
    <w:rsid w:val="00CB6F41"/>
    <w:rsid w:val="00CB7D21"/>
    <w:rsid w:val="00CD3546"/>
    <w:rsid w:val="00CD4D4D"/>
    <w:rsid w:val="00CE02E4"/>
    <w:rsid w:val="00CE7E32"/>
    <w:rsid w:val="00CF0DA5"/>
    <w:rsid w:val="00CF6DD5"/>
    <w:rsid w:val="00D01730"/>
    <w:rsid w:val="00D14606"/>
    <w:rsid w:val="00D26560"/>
    <w:rsid w:val="00D46754"/>
    <w:rsid w:val="00D509B4"/>
    <w:rsid w:val="00D74B53"/>
    <w:rsid w:val="00DB261C"/>
    <w:rsid w:val="00DB48D3"/>
    <w:rsid w:val="00DC1428"/>
    <w:rsid w:val="00DC76F4"/>
    <w:rsid w:val="00DD7D73"/>
    <w:rsid w:val="00DE7434"/>
    <w:rsid w:val="00DF192E"/>
    <w:rsid w:val="00DF20F4"/>
    <w:rsid w:val="00E211E2"/>
    <w:rsid w:val="00E22E9F"/>
    <w:rsid w:val="00E3404D"/>
    <w:rsid w:val="00E407F2"/>
    <w:rsid w:val="00E6039B"/>
    <w:rsid w:val="00E60633"/>
    <w:rsid w:val="00E654D6"/>
    <w:rsid w:val="00E7476A"/>
    <w:rsid w:val="00E87B9B"/>
    <w:rsid w:val="00EB7173"/>
    <w:rsid w:val="00ED0B8C"/>
    <w:rsid w:val="00ED4829"/>
    <w:rsid w:val="00EE2914"/>
    <w:rsid w:val="00EF7DF0"/>
    <w:rsid w:val="00F2729C"/>
    <w:rsid w:val="00F37500"/>
    <w:rsid w:val="00F5242B"/>
    <w:rsid w:val="00F5450F"/>
    <w:rsid w:val="00F626EA"/>
    <w:rsid w:val="00F64B72"/>
    <w:rsid w:val="00F75C11"/>
    <w:rsid w:val="00F8650F"/>
    <w:rsid w:val="00F87A81"/>
    <w:rsid w:val="00FA6BAE"/>
    <w:rsid w:val="00FB2101"/>
    <w:rsid w:val="00FB34A7"/>
    <w:rsid w:val="00FC3304"/>
    <w:rsid w:val="00FD0117"/>
    <w:rsid w:val="00FD2960"/>
    <w:rsid w:val="00FD5AE6"/>
    <w:rsid w:val="00FE55D7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68C1-9812-445A-8578-9E917584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4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Ходус</cp:lastModifiedBy>
  <cp:revision>5</cp:revision>
  <cp:lastPrinted>2017-03-21T09:30:00Z</cp:lastPrinted>
  <dcterms:created xsi:type="dcterms:W3CDTF">2017-03-27T15:31:00Z</dcterms:created>
  <dcterms:modified xsi:type="dcterms:W3CDTF">2017-04-11T16:50:00Z</dcterms:modified>
</cp:coreProperties>
</file>