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E2EA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E2EA1">
        <w:rPr>
          <w:b/>
          <w:sz w:val="28"/>
          <w:szCs w:val="28"/>
        </w:rPr>
        <w:t>215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E2EA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E2EA1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МобЭкс</w:t>
      </w:r>
      <w:proofErr w:type="spellEnd"/>
      <w:r>
        <w:t>» (ИНН 8603187579), номер в реестре членов Ассоциации - 130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2EA1" w:rsidTr="005E2EA1">
        <w:tc>
          <w:tcPr>
            <w:tcW w:w="4855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E2EA1" w:rsidTr="005E2EA1">
        <w:tc>
          <w:tcPr>
            <w:tcW w:w="4855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E2EA1" w:rsidRDefault="005E2EA1" w:rsidP="005E2EA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5E2EA1" w:rsidRPr="005E2EA1" w:rsidRDefault="005E2EA1" w:rsidP="005E2EA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5E2EA1" w:rsidTr="005E2EA1">
        <w:tc>
          <w:tcPr>
            <w:tcW w:w="4855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E2EA1" w:rsidRDefault="005E2EA1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«СБД» (ИНН 7736323532), номер в реестре членов Ассоциации - 296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2EA1" w:rsidTr="005E2EA1">
        <w:tc>
          <w:tcPr>
            <w:tcW w:w="4855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E2EA1" w:rsidTr="005E2EA1">
        <w:tc>
          <w:tcPr>
            <w:tcW w:w="4855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E2EA1" w:rsidRPr="005E2EA1" w:rsidRDefault="005E2EA1" w:rsidP="005E2EA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125284,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Муниципальный округ Беговой, Ленинградский проспект, д. 31А, стр. 1, этаж/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27/I, ком. 10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162F4D" w:rsidRDefault="00162F4D" w:rsidP="00B55FC1">
      <w:pPr>
        <w:spacing w:line="288" w:lineRule="auto"/>
        <w:ind w:firstLine="567"/>
        <w:jc w:val="both"/>
      </w:pPr>
    </w:p>
    <w:p w:rsidR="00162F4D" w:rsidRDefault="00162F4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62F4D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E2EA1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2381-9705-4F71-9377-7B8C7DB4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2022-01-26T09:30:00Z</cp:lastPrinted>
  <dcterms:created xsi:type="dcterms:W3CDTF">2022-01-26T09:26:00Z</dcterms:created>
  <dcterms:modified xsi:type="dcterms:W3CDTF">2022-01-26T09:30:00Z</dcterms:modified>
</cp:coreProperties>
</file>