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85E59">
        <w:rPr>
          <w:rFonts w:ascii="Times New Roman" w:hAnsi="Times New Roman"/>
          <w:caps/>
          <w:color w:val="000000"/>
          <w:sz w:val="18"/>
          <w:szCs w:val="20"/>
        </w:rPr>
        <w:t>355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C85E5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16.02.2022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C85E5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16.02.2022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 xml:space="preserve">О приеме юридических лиц в члены Ассоциации при условии уплаты взноса в </w:t>
      </w:r>
      <w:proofErr w:type="gramStart"/>
      <w:r w:rsidRPr="007C2BEB">
        <w:rPr>
          <w:sz w:val="18"/>
        </w:rPr>
        <w:t>компенсационный</w:t>
      </w:r>
      <w:proofErr w:type="gramEnd"/>
      <w:r w:rsidRPr="007C2BEB">
        <w:rPr>
          <w:sz w:val="18"/>
        </w:rPr>
        <w:t xml:space="preserve">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85E59" w:rsidP="00C85E5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«СТАРАЯ ПЛОЩАДЬ», Адрес: 123308, РФ, г. Москва, ул. Зорге, д.5, стр.3, эт.1, помещ.22, ИНН (7714479840) - при условии уплаты взноса в компенсационный фонд возмещения вреда (1 уровень ответственности по обязательствам);</w:t>
      </w:r>
    </w:p>
    <w:p w:rsidR="00C85E59" w:rsidRPr="00C85E59" w:rsidRDefault="00C85E59" w:rsidP="00C85E5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0F" w:rsidRDefault="00A3540F" w:rsidP="00D34C00">
      <w:r>
        <w:separator/>
      </w:r>
    </w:p>
  </w:endnote>
  <w:endnote w:type="continuationSeparator" w:id="0">
    <w:p w:rsidR="00A3540F" w:rsidRDefault="00A3540F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0F" w:rsidRDefault="00A3540F" w:rsidP="00D34C00">
      <w:r>
        <w:separator/>
      </w:r>
    </w:p>
  </w:footnote>
  <w:footnote w:type="continuationSeparator" w:id="0">
    <w:p w:rsidR="00A3540F" w:rsidRDefault="00A3540F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63E6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3540F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85E59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6125-93F9-485C-88C9-058340C6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2022-02-16T12:26:00Z</cp:lastPrinted>
  <dcterms:created xsi:type="dcterms:W3CDTF">2022-02-16T12:26:00Z</dcterms:created>
  <dcterms:modified xsi:type="dcterms:W3CDTF">2022-02-16T12:26:00Z</dcterms:modified>
</cp:coreProperties>
</file>