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B062A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16124F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16124F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6124F">
              <w:rPr>
                <w:sz w:val="18"/>
                <w:szCs w:val="20"/>
              </w:rPr>
              <w:t>1</w:t>
            </w:r>
            <w:r w:rsidR="00B779B0">
              <w:rPr>
                <w:sz w:val="18"/>
                <w:szCs w:val="20"/>
              </w:rPr>
              <w:t xml:space="preserve"> </w:t>
            </w:r>
            <w:r w:rsidR="007B4CBE"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16124F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6124F">
              <w:rPr>
                <w:sz w:val="18"/>
                <w:szCs w:val="20"/>
              </w:rPr>
              <w:t>1</w:t>
            </w:r>
            <w:r w:rsidR="007B4CBE">
              <w:rPr>
                <w:sz w:val="18"/>
                <w:szCs w:val="20"/>
              </w:rPr>
              <w:t xml:space="preserve">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1A0BE6">
              <w:rPr>
                <w:sz w:val="18"/>
                <w:szCs w:val="20"/>
              </w:rPr>
              <w:t>Ананьевский</w:t>
            </w:r>
            <w:proofErr w:type="spellEnd"/>
            <w:r w:rsidRPr="001A0BE6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Пелых</w:t>
      </w:r>
      <w:proofErr w:type="spellEnd"/>
      <w:r w:rsidRPr="001A0BE6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1A0BE6">
        <w:rPr>
          <w:bCs/>
          <w:color w:val="000000"/>
          <w:sz w:val="18"/>
          <w:szCs w:val="20"/>
        </w:rPr>
        <w:t>Рифович</w:t>
      </w:r>
      <w:proofErr w:type="spellEnd"/>
      <w:r w:rsidRPr="001A0BE6">
        <w:rPr>
          <w:bCs/>
          <w:color w:val="000000"/>
          <w:sz w:val="18"/>
          <w:szCs w:val="20"/>
        </w:rPr>
        <w:t>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Гуреев</w:t>
      </w:r>
      <w:proofErr w:type="spellEnd"/>
      <w:r w:rsidRPr="001A0BE6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Цитко</w:t>
      </w:r>
      <w:proofErr w:type="spellEnd"/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1B062A" w:rsidP="007B7A3C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 xml:space="preserve">- </w:t>
      </w:r>
      <w:r w:rsidR="0016124F" w:rsidRPr="0016124F">
        <w:rPr>
          <w:bCs/>
          <w:color w:val="000000"/>
          <w:sz w:val="18"/>
        </w:rPr>
        <w:t>Общество с ограниченной ответственностью «САЛАВАТНЕФТЕХИМРЕМСТРОЙ-СПБ»</w:t>
      </w:r>
      <w:r w:rsidRPr="001B062A">
        <w:rPr>
          <w:bCs/>
          <w:color w:val="000000"/>
          <w:sz w:val="18"/>
        </w:rPr>
        <w:t xml:space="preserve">, ИНН </w:t>
      </w:r>
      <w:r w:rsidR="0016124F" w:rsidRPr="0016124F">
        <w:rPr>
          <w:bCs/>
          <w:color w:val="000000"/>
          <w:sz w:val="18"/>
        </w:rPr>
        <w:t>7816592594</w:t>
      </w:r>
      <w:r w:rsidRPr="001B062A">
        <w:rPr>
          <w:bCs/>
          <w:color w:val="000000"/>
          <w:sz w:val="18"/>
        </w:rPr>
        <w:t xml:space="preserve">, </w:t>
      </w:r>
      <w:r w:rsidR="0016124F">
        <w:rPr>
          <w:bCs/>
          <w:color w:val="000000"/>
          <w:sz w:val="18"/>
        </w:rPr>
        <w:t>3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16124F">
        <w:rPr>
          <w:bCs/>
          <w:color w:val="000000"/>
          <w:sz w:val="18"/>
        </w:rPr>
        <w:t>сационный фонд возмещения вреда</w:t>
      </w:r>
      <w:r w:rsidRPr="001B062A">
        <w:rPr>
          <w:bCs/>
          <w:color w:val="000000"/>
          <w:sz w:val="18"/>
        </w:rPr>
        <w:t>.</w:t>
      </w:r>
    </w:p>
    <w:p w:rsidR="001B062A" w:rsidRPr="001A0BE6" w:rsidRDefault="001B062A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24F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062A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87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E7C9-2834-4E87-8F16-67C27F6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21</cp:revision>
  <cp:lastPrinted>2019-06-21T08:15:00Z</cp:lastPrinted>
  <dcterms:created xsi:type="dcterms:W3CDTF">2019-01-15T16:23:00Z</dcterms:created>
  <dcterms:modified xsi:type="dcterms:W3CDTF">2019-06-21T08:17:00Z</dcterms:modified>
</cp:coreProperties>
</file>