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867ABB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09.04.2024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867ABB">
              <w:rPr>
                <w:b/>
                <w:sz w:val="16"/>
                <w:szCs w:val="16"/>
              </w:rPr>
              <w:t>352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867ABB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«Альянс-ГЕО», ИНН 6679086295, №337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867ABB" w:rsidRPr="00867ABB" w:rsidTr="00867ABB">
        <w:tc>
          <w:tcPr>
            <w:tcW w:w="400" w:type="dxa"/>
            <w:vAlign w:val="center"/>
          </w:tcPr>
          <w:p w:rsidR="00867ABB" w:rsidRPr="00867ABB" w:rsidRDefault="00867ABB" w:rsidP="00867ABB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867ABB" w:rsidRPr="00867ABB" w:rsidRDefault="00867ABB" w:rsidP="00867ABB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867ABB" w:rsidRPr="00867ABB" w:rsidRDefault="00867ABB" w:rsidP="00867ABB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867ABB" w:rsidRPr="00867ABB" w:rsidTr="00867ABB">
        <w:tc>
          <w:tcPr>
            <w:tcW w:w="400" w:type="dxa"/>
            <w:vAlign w:val="center"/>
          </w:tcPr>
          <w:p w:rsidR="00867ABB" w:rsidRPr="00867ABB" w:rsidRDefault="00867ABB" w:rsidP="00867ABB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867ABB" w:rsidRPr="00867ABB" w:rsidRDefault="00867ABB" w:rsidP="00867ABB">
            <w:pPr>
              <w:spacing w:line="276" w:lineRule="auto"/>
              <w:jc w:val="left"/>
              <w:rPr>
                <w:sz w:val="16"/>
                <w:szCs w:val="20"/>
              </w:rPr>
            </w:pPr>
            <w:proofErr w:type="gramStart"/>
            <w:r>
              <w:rPr>
                <w:sz w:val="16"/>
                <w:szCs w:val="20"/>
              </w:rPr>
              <w:t>Сведения о наличии (отсутствии) у члена саморегулируемой организации права выполнять инженерные изыскания для строительства особо опасных, технически сложных и уникальных объектов, кроме объектов использования атомной энергии (о соответствии члена саморегулируемой организации установленным в соответствии с частью 8 статьи 55.5 Градостроительного кодекса Российской Федерации требованиям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ремонт, снос</w:t>
            </w:r>
            <w:proofErr w:type="gramEnd"/>
            <w:r>
              <w:rPr>
                <w:sz w:val="16"/>
                <w:szCs w:val="20"/>
              </w:rPr>
              <w:t xml:space="preserve"> особо опасных, технически сложных и уникальных объектов, за исключением объектов использования атомной энергии).</w:t>
            </w:r>
          </w:p>
        </w:tc>
        <w:tc>
          <w:tcPr>
            <w:tcW w:w="4455" w:type="dxa"/>
            <w:vAlign w:val="center"/>
          </w:tcPr>
          <w:p w:rsidR="00867ABB" w:rsidRPr="00867ABB" w:rsidRDefault="00867ABB" w:rsidP="00867ABB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Имеет право с 09.04.2024</w:t>
            </w:r>
          </w:p>
        </w:tc>
      </w:tr>
    </w:tbl>
    <w:p w:rsidR="00867ABB" w:rsidRPr="002372A0" w:rsidRDefault="00867ABB" w:rsidP="001332F3">
      <w:pPr>
        <w:spacing w:line="276" w:lineRule="auto"/>
        <w:jc w:val="both"/>
        <w:rPr>
          <w:sz w:val="20"/>
          <w:szCs w:val="20"/>
        </w:rPr>
      </w:pPr>
      <w:bookmarkStart w:id="4" w:name="_GoBack"/>
      <w:bookmarkEnd w:id="4"/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867ABB" w:rsidRDefault="00867ABB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5" w:name="prikaz3"/>
      <w:bookmarkEnd w:id="5"/>
    </w:p>
    <w:p w:rsidR="00867ABB" w:rsidRPr="002372A0" w:rsidRDefault="00867ABB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mark3"/>
      <w:bookmarkEnd w:id="6"/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6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00751D"/>
    <w:multiLevelType w:val="hybridMultilevel"/>
    <w:tmpl w:val="50646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8"/>
  </w:num>
  <w:num w:numId="11">
    <w:abstractNumId w:val="19"/>
  </w:num>
  <w:num w:numId="12">
    <w:abstractNumId w:val="9"/>
  </w:num>
  <w:num w:numId="13">
    <w:abstractNumId w:val="6"/>
  </w:num>
  <w:num w:numId="14">
    <w:abstractNumId w:val="13"/>
  </w:num>
  <w:num w:numId="15">
    <w:abstractNumId w:val="18"/>
  </w:num>
  <w:num w:numId="16">
    <w:abstractNumId w:val="0"/>
  </w:num>
  <w:num w:numId="17">
    <w:abstractNumId w:val="14"/>
  </w:num>
  <w:num w:numId="18">
    <w:abstractNumId w:val="15"/>
  </w:num>
  <w:num w:numId="19">
    <w:abstractNumId w:val="11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67ABB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08CE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1641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2024-04-09T12:02:00Z</cp:lastPrinted>
  <dcterms:created xsi:type="dcterms:W3CDTF">2024-04-09T11:59:00Z</dcterms:created>
  <dcterms:modified xsi:type="dcterms:W3CDTF">2024-04-09T12:02:00Z</dcterms:modified>
</cp:coreProperties>
</file>